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endnotes.xml" ContentType="application/vnd.openxmlformats-officedocument.wordprocessingml.endnotes+xml"/>
  <Default Extension="bin" ContentType="application/vnd.openxmlformats-officedocument.wordprocessingml.printerSettings"/>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24D84" w:rsidRDefault="005D73B8" w:rsidP="0035223C">
      <w:pPr>
        <w:jc w:val="right"/>
        <w:rPr>
          <w:rFonts w:cs="Arial"/>
          <w:b/>
          <w:sz w:val="28"/>
          <w:szCs w:val="28"/>
        </w:rPr>
      </w:pPr>
      <w:r w:rsidRPr="005D73B8">
        <w:rPr>
          <w:rFonts w:asciiTheme="minorHAnsi" w:hAnsiTheme="minorHAnsi"/>
          <w:noProof/>
          <w:sz w:val="22"/>
          <w:szCs w:val="22"/>
        </w:rPr>
        <w:pict>
          <v:shapetype id="_x0000_t19" coordsize="21600,21600" o:spt="19" adj="-5898240,,,21600,21600" path="wr-21600,,21600,43200,,,21600,21600nfewr-21600,,21600,43200,,,21600,21600l0,21600nsxe" filled="f">
            <v:formulas>
              <v:f eqn="val #2"/>
              <v:f eqn="val #3"/>
              <v:f eqn="val #4"/>
            </v:formulas>
            <v:path arrowok="t" o:extrusionok="f" gradientshapeok="t" o:connecttype="custom" o:connectlocs="0,0;21600,21600;0,21600"/>
            <v:handles>
              <v:h position="@2,#0" polar="@0,@1"/>
              <v:h position="@2,#1" polar="@0,@1"/>
            </v:handles>
          </v:shapetype>
          <v:shape id="_x0000_s1028" type="#_x0000_t19" style="position:absolute;left:0;text-align:left;margin-left:36.75pt;margin-top:10.2pt;width:10.45pt;height:75.75pt;z-index:251662336" coordsize="21548,21600" adj=",-259798" path="wr-21600,,21600,43200,,,21548,20107nfewr-21600,,21600,43200,,,21548,20107l0,21600nsxe">
            <v:path o:connectlocs="0,0;21548,20107;0,21600"/>
          </v:shape>
        </w:pict>
      </w:r>
      <w:r w:rsidRPr="005D73B8">
        <w:rPr>
          <w:rFonts w:asciiTheme="minorHAnsi" w:hAnsiTheme="minorHAnsi"/>
          <w:noProof/>
          <w:sz w:val="22"/>
          <w:szCs w:val="22"/>
        </w:rPr>
        <w:pict>
          <v:shape id="_x0000_s1029" type="#_x0000_t19" style="position:absolute;left:0;text-align:left;margin-left:-5pt;margin-top:6.3pt;width:47.05pt;height:68.25pt;flip:y;z-index:251663360"/>
        </w:pict>
      </w:r>
      <w:r w:rsidRPr="005D73B8">
        <w:rPr>
          <w:rFonts w:asciiTheme="minorHAnsi" w:hAnsiTheme="minorHAnsi"/>
          <w:noProof/>
          <w:sz w:val="22"/>
          <w:szCs w:val="22"/>
        </w:rPr>
        <w:pict>
          <v:shape id="_x0000_s1027" type="#_x0000_t19" style="position:absolute;left:0;text-align:left;margin-left:9.2pt;margin-top:6.3pt;width:49.5pt;height:43.3pt;z-index:251661312" coordsize="21600,21509" adj="-5553771,,,21509" path="wr-21600,-91,21600,43109,1979,,21600,21509nfewr-21600,-91,21600,43109,1979,,21600,21509l0,21509nsxe">
            <v:path o:connectlocs="1979,0;21600,21509;0,21509"/>
          </v:shape>
        </w:pict>
      </w:r>
      <w:r w:rsidRPr="005D73B8">
        <w:rPr>
          <w:rFonts w:asciiTheme="minorHAnsi" w:hAnsiTheme="minorHAnsi"/>
          <w:noProof/>
          <w:sz w:val="22"/>
          <w:szCs w:val="22"/>
        </w:rPr>
        <w:pict>
          <v:shapetype id="_x0000_t12" coordsize="21600,21600" o:spt="12" path="m10800,0l8280,8259,,8259,6720,13405,4200,21600,10800,16581,17400,21600,14880,13405,21600,8259,13320,8259xe">
            <v:stroke joinstyle="miter"/>
            <v:path gradientshapeok="t" o:connecttype="custom" o:connectlocs="10800,0;0,8259;4200,21600;17400,21600;21600,8259" textboxrect="6720,8259,14880,15628"/>
          </v:shapetype>
          <v:shape id="_x0000_s1030" type="#_x0000_t12" style="position:absolute;left:0;text-align:left;margin-left:32.25pt;margin-top:6.2pt;width:16.55pt;height:17.4pt;z-index:251664384" fillcolor="#ebf935">
            <v:fill color2="fill lighten(51)" focusposition=".5,.5" focussize="" method="linear sigma" focus="100%" type="gradientRadial"/>
          </v:shape>
        </w:pict>
      </w:r>
      <w:r w:rsidRPr="005D73B8">
        <w:rPr>
          <w:rFonts w:asciiTheme="minorHAnsi" w:hAnsiTheme="minorHAnsi"/>
          <w:noProof/>
          <w:sz w:val="22"/>
          <w:szCs w:val="22"/>
        </w:rPr>
        <w:pict>
          <v:shape id="_x0000_s1032" type="#_x0000_t19" style="position:absolute;left:0;text-align:left;margin-left:9.2pt;margin-top:6.2pt;width:18.75pt;height:75.2pt;flip:x y;z-index:251666432" coordsize="21600,21447" adj="-5451267,,,21447" path="wr-21600,-153,21600,43047,2565,,21600,21447nfewr-21600,-153,21600,43047,2565,,21600,21447l0,21447nsxe">
            <v:path o:connectlocs="2565,0;21600,21447;0,21447"/>
          </v:shape>
        </w:pict>
      </w:r>
      <w:r w:rsidRPr="005D73B8">
        <w:rPr>
          <w:rFonts w:asciiTheme="minorHAnsi" w:hAnsiTheme="minorHAnsi"/>
          <w:noProof/>
          <w:sz w:val="22"/>
          <w:szCs w:val="22"/>
        </w:rPr>
        <w:pict>
          <v:rect id="_x0000_s1026" style="position:absolute;left:0;text-align:left;margin-left:-5pt;margin-top:6.15pt;width:64.3pt;height:75.75pt;z-index:251660288" fillcolor="#fb2f0d" strokecolor="blue">
            <v:fill color2="fill darken(153)" focusposition=".5,.5" focussize="" method="linear sigma" focus="100%" type="gradientRadial"/>
          </v:rect>
        </w:pict>
      </w:r>
      <w:r w:rsidR="00D24D84" w:rsidRPr="002931C8">
        <w:rPr>
          <w:rFonts w:cs="Arial"/>
          <w:b/>
          <w:sz w:val="28"/>
          <w:szCs w:val="28"/>
        </w:rPr>
        <w:t>Southeast Center for Arts Integratio</w:t>
      </w:r>
      <w:r w:rsidR="00D24D84">
        <w:rPr>
          <w:rFonts w:cs="Arial"/>
          <w:b/>
          <w:sz w:val="28"/>
          <w:szCs w:val="28"/>
        </w:rPr>
        <w:t>n</w:t>
      </w:r>
    </w:p>
    <w:p w:rsidR="00D24D84" w:rsidRPr="0066559E" w:rsidRDefault="00D24D84" w:rsidP="00D24D84">
      <w:pPr>
        <w:jc w:val="right"/>
        <w:rPr>
          <w:rFonts w:cs="Arial"/>
          <w:b/>
          <w:sz w:val="28"/>
          <w:szCs w:val="28"/>
        </w:rPr>
      </w:pPr>
      <w:r w:rsidRPr="002931C8">
        <w:rPr>
          <w:rFonts w:cs="Arial"/>
          <w:b/>
        </w:rPr>
        <w:t>2310 Stansbury Road</w:t>
      </w:r>
    </w:p>
    <w:p w:rsidR="00D24D84" w:rsidRPr="002931C8" w:rsidRDefault="005D73B8" w:rsidP="00D24D84">
      <w:pPr>
        <w:jc w:val="right"/>
        <w:rPr>
          <w:rFonts w:cs="Arial"/>
          <w:b/>
        </w:rPr>
      </w:pPr>
      <w:r w:rsidRPr="005D73B8">
        <w:rPr>
          <w:rFonts w:asciiTheme="minorHAnsi" w:hAnsiTheme="minorHAnsi"/>
          <w:noProof/>
          <w:sz w:val="22"/>
          <w:szCs w:val="22"/>
        </w:rPr>
        <w:pict>
          <v:shape id="_x0000_s1031" type="#_x0000_t19" style="position:absolute;left:0;text-align:left;margin-left:-4.8pt;margin-top:10.75pt;width:63.5pt;height:29.25pt;flip:x y;z-index:251665408" coordsize="21325,21600" adj=",-600124" path="wr-21600,,21600,43200,,,21325,18163nfewr-21600,,21600,43200,,,21325,18163l0,21600nsxe">
            <v:path o:connectlocs="0,0;21325,18163;0,21600"/>
          </v:shape>
        </w:pict>
      </w:r>
      <w:r w:rsidR="00D24D84" w:rsidRPr="002931C8">
        <w:rPr>
          <w:rFonts w:cs="Arial"/>
          <w:b/>
        </w:rPr>
        <w:t>Chapel Hill, NC 27516</w:t>
      </w:r>
    </w:p>
    <w:p w:rsidR="00D24D84" w:rsidRDefault="005D73B8" w:rsidP="00D24D84">
      <w:pPr>
        <w:jc w:val="right"/>
        <w:rPr>
          <w:rFonts w:cs="Arial"/>
          <w:b/>
        </w:rPr>
      </w:pPr>
      <w:r w:rsidRPr="005D73B8">
        <w:rPr>
          <w:rFonts w:asciiTheme="minorHAnsi" w:hAnsiTheme="minorHAnsi"/>
          <w:noProof/>
          <w:sz w:val="22"/>
          <w:szCs w:val="22"/>
        </w:rPr>
        <w:pict>
          <v:shape id="_x0000_s1034" type="#_x0000_t12" style="position:absolute;left:0;text-align:left;margin-left:36.75pt;margin-top:11.25pt;width:12.05pt;height:12.9pt;z-index:251668480" fillcolor="#ebf935">
            <v:fill color2="fill lighten(51)" focusposition=".5,.5" focussize="" method="linear sigma" focus="100%" type="gradientRadial"/>
          </v:shape>
        </w:pict>
      </w:r>
      <w:r w:rsidRPr="005D73B8">
        <w:rPr>
          <w:rFonts w:asciiTheme="minorHAnsi" w:hAnsiTheme="minorHAnsi"/>
          <w:noProof/>
          <w:sz w:val="22"/>
          <w:szCs w:val="22"/>
        </w:rPr>
        <w:pict>
          <v:shape id="_x0000_s1033" type="#_x0000_t12" style="position:absolute;left:0;text-align:left;margin-left:11.4pt;margin-top:6.75pt;width:16.55pt;height:17.4pt;z-index:251667456" fillcolor="#ebf935">
            <v:fill color2="fill lighten(51)" focusposition=".5,.5" focussize="" method="linear sigma" focus="100%" type="gradientRadial"/>
          </v:shape>
        </w:pict>
      </w:r>
      <w:r w:rsidR="00D24D84" w:rsidRPr="002931C8">
        <w:rPr>
          <w:rFonts w:cs="Arial"/>
          <w:b/>
        </w:rPr>
        <w:t>919-942-4264</w:t>
      </w:r>
    </w:p>
    <w:p w:rsidR="00D24D84" w:rsidRPr="002931C8" w:rsidRDefault="005D73B8" w:rsidP="00D24D84">
      <w:pPr>
        <w:jc w:val="right"/>
        <w:rPr>
          <w:rFonts w:cs="Arial"/>
          <w:b/>
        </w:rPr>
      </w:pPr>
      <w:hyperlink r:id="rId5" w:history="1">
        <w:r w:rsidR="00D24D84" w:rsidRPr="00FD2CC0">
          <w:rPr>
            <w:rStyle w:val="Hyperlink"/>
            <w:rFonts w:cs="Arial"/>
            <w:b/>
          </w:rPr>
          <w:t>www.CenterforArtsintegration.org</w:t>
        </w:r>
      </w:hyperlink>
      <w:r w:rsidR="00D24D84">
        <w:rPr>
          <w:rFonts w:cs="Arial"/>
          <w:b/>
        </w:rPr>
        <w:t xml:space="preserve"> </w:t>
      </w:r>
    </w:p>
    <w:p w:rsidR="00D24D84" w:rsidRPr="002931C8" w:rsidRDefault="00D24D84" w:rsidP="00D24D84"/>
    <w:p w:rsidR="00D24D84" w:rsidRDefault="00D24D84" w:rsidP="00D24D84">
      <w:pPr>
        <w:jc w:val="center"/>
        <w:rPr>
          <w:b/>
          <w:sz w:val="28"/>
        </w:rPr>
      </w:pPr>
    </w:p>
    <w:p w:rsidR="00D24D84" w:rsidRPr="004B3EC4" w:rsidRDefault="00D24D84" w:rsidP="00AA6ADC">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color w:val="17365D" w:themeColor="text2" w:themeShade="BF"/>
          <w:sz w:val="28"/>
        </w:rPr>
      </w:pPr>
      <w:r w:rsidRPr="004B3EC4">
        <w:rPr>
          <w:b/>
          <w:color w:val="17365D" w:themeColor="text2" w:themeShade="BF"/>
          <w:sz w:val="28"/>
        </w:rPr>
        <w:t xml:space="preserve">How do I Get My Students </w:t>
      </w:r>
    </w:p>
    <w:p w:rsidR="00D24D84" w:rsidRPr="004B3EC4" w:rsidRDefault="00D24D84" w:rsidP="00AA6ADC">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color w:val="17365D" w:themeColor="text2" w:themeShade="BF"/>
          <w:sz w:val="28"/>
        </w:rPr>
      </w:pPr>
      <w:r w:rsidRPr="004B3EC4">
        <w:rPr>
          <w:b/>
          <w:color w:val="17365D" w:themeColor="text2" w:themeShade="BF"/>
          <w:sz w:val="28"/>
        </w:rPr>
        <w:t>to Collaborate and Discuss Effectively?</w:t>
      </w:r>
    </w:p>
    <w:p w:rsidR="002A6A01" w:rsidRDefault="002A6A01" w:rsidP="00D24D84">
      <w:pPr>
        <w:jc w:val="center"/>
        <w:rPr>
          <w:sz w:val="22"/>
        </w:rPr>
      </w:pPr>
    </w:p>
    <w:p w:rsidR="00D24D84" w:rsidRDefault="00D24D84" w:rsidP="00D24D84">
      <w:pPr>
        <w:jc w:val="center"/>
        <w:rPr>
          <w:sz w:val="22"/>
        </w:rPr>
      </w:pPr>
      <w:r>
        <w:rPr>
          <w:sz w:val="22"/>
        </w:rPr>
        <w:t xml:space="preserve"> </w:t>
      </w:r>
      <w:r w:rsidRPr="00D24D84">
        <w:rPr>
          <w:sz w:val="22"/>
        </w:rPr>
        <w:t>Sheila Kerrigan</w:t>
      </w:r>
      <w:r>
        <w:rPr>
          <w:sz w:val="22"/>
        </w:rPr>
        <w:t xml:space="preserve">  </w:t>
      </w:r>
    </w:p>
    <w:p w:rsidR="0035223C" w:rsidRDefault="00D24D84" w:rsidP="00D24D84">
      <w:pPr>
        <w:jc w:val="center"/>
        <w:rPr>
          <w:sz w:val="22"/>
        </w:rPr>
      </w:pPr>
      <w:r>
        <w:rPr>
          <w:sz w:val="22"/>
        </w:rPr>
        <w:t xml:space="preserve"> Jef Lambdin</w:t>
      </w:r>
    </w:p>
    <w:p w:rsidR="00D24D84" w:rsidRDefault="00D24D84" w:rsidP="00D24D84"/>
    <w:p w:rsidR="00D24D84" w:rsidRPr="00AA6ADC" w:rsidRDefault="006C63EF" w:rsidP="00D24D84">
      <w:pPr>
        <w:rPr>
          <w:b/>
          <w:sz w:val="22"/>
        </w:rPr>
      </w:pPr>
      <w:r w:rsidRPr="00AA6ADC">
        <w:rPr>
          <w:b/>
          <w:sz w:val="22"/>
        </w:rPr>
        <w:t>This Workshop Addresses These Forum Questions</w:t>
      </w:r>
      <w:r w:rsidR="00D24D84" w:rsidRPr="00AA6ADC">
        <w:rPr>
          <w:b/>
          <w:sz w:val="22"/>
        </w:rPr>
        <w:t xml:space="preserve">: </w:t>
      </w:r>
    </w:p>
    <w:p w:rsidR="006C63EF" w:rsidRPr="00AA6ADC" w:rsidRDefault="00D24D84" w:rsidP="00D24D84">
      <w:pPr>
        <w:rPr>
          <w:rFonts w:cs="Times New Roman"/>
          <w:sz w:val="22"/>
          <w:szCs w:val="28"/>
        </w:rPr>
      </w:pPr>
      <w:r w:rsidRPr="00AA6ADC">
        <w:rPr>
          <w:rFonts w:cs="Times New Roman"/>
          <w:sz w:val="22"/>
          <w:szCs w:val="28"/>
        </w:rPr>
        <w:t xml:space="preserve">How should contemporary environments of learning be designed? </w:t>
      </w:r>
    </w:p>
    <w:p w:rsidR="00D24D84" w:rsidRPr="00AA6ADC" w:rsidRDefault="00D24D84" w:rsidP="00D24D84">
      <w:pPr>
        <w:rPr>
          <w:sz w:val="22"/>
        </w:rPr>
      </w:pPr>
      <w:r w:rsidRPr="00AA6ADC">
        <w:rPr>
          <w:sz w:val="22"/>
        </w:rPr>
        <w:t>How do the ways in which we currently collaborate highlight new needs?</w:t>
      </w:r>
    </w:p>
    <w:p w:rsidR="00D24D84" w:rsidRPr="00AA6ADC" w:rsidRDefault="00D24D84" w:rsidP="00D24D84">
      <w:pPr>
        <w:rPr>
          <w:sz w:val="22"/>
        </w:rPr>
      </w:pPr>
      <w:r w:rsidRPr="00AA6ADC">
        <w:rPr>
          <w:sz w:val="22"/>
        </w:rPr>
        <w:t>What new elements emerge from collaborating in ways that potentially go against more traditional forms of interacting?</w:t>
      </w:r>
    </w:p>
    <w:p w:rsidR="00551B44" w:rsidRPr="00AA6ADC" w:rsidRDefault="00551B44" w:rsidP="00D24D84">
      <w:pPr>
        <w:rPr>
          <w:sz w:val="22"/>
        </w:rPr>
      </w:pPr>
    </w:p>
    <w:p w:rsidR="00551B44" w:rsidRPr="004B3EC4" w:rsidRDefault="00551B44" w:rsidP="00AA6ADC">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caps/>
          <w:color w:val="17365D" w:themeColor="text2" w:themeShade="BF"/>
          <w:sz w:val="22"/>
        </w:rPr>
      </w:pPr>
      <w:r w:rsidRPr="004B3EC4">
        <w:rPr>
          <w:b/>
          <w:caps/>
          <w:color w:val="17365D" w:themeColor="text2" w:themeShade="BF"/>
          <w:sz w:val="22"/>
        </w:rPr>
        <w:t>Focus Questions</w:t>
      </w:r>
    </w:p>
    <w:p w:rsidR="004B3EC4" w:rsidRDefault="002A6A01" w:rsidP="00551B44">
      <w:pPr>
        <w:rPr>
          <w:sz w:val="22"/>
        </w:rPr>
      </w:pPr>
      <w:r>
        <w:rPr>
          <w:noProof/>
          <w:sz w:val="22"/>
        </w:rPr>
        <w:drawing>
          <wp:anchor distT="0" distB="0" distL="114300" distR="114300" simplePos="0" relativeHeight="251669504" behindDoc="0" locked="0" layoutInCell="1" allowOverlap="1">
            <wp:simplePos x="0" y="0"/>
            <wp:positionH relativeFrom="column">
              <wp:posOffset>4114800</wp:posOffset>
            </wp:positionH>
            <wp:positionV relativeFrom="paragraph">
              <wp:posOffset>74930</wp:posOffset>
            </wp:positionV>
            <wp:extent cx="2291080" cy="2005965"/>
            <wp:effectExtent l="25400" t="0" r="0" b="0"/>
            <wp:wrapTight wrapText="bothSides">
              <wp:wrapPolygon edited="0">
                <wp:start x="-239" y="0"/>
                <wp:lineTo x="-239" y="21333"/>
                <wp:lineTo x="21552" y="21333"/>
                <wp:lineTo x="21552" y="0"/>
                <wp:lineTo x="-239" y="0"/>
              </wp:wrapPolygon>
            </wp:wrapTight>
            <wp:docPr id="14" name="Picture 14" descr=":::::::private:var:folders:5E:5EoEnwJDEoG1AyezgxAG9k+++TI:-Tmp-:com.apple.mail.drag-T0x1005200f0.tmp.8gcleW:Wesley 05-59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vate:var:folders:5E:5EoEnwJDEoG1AyezgxAG9k+++TI:-Tmp-:com.apple.mail.drag-T0x1005200f0.tmp.8gcleW:Wesley 05-59A-17.jpg"/>
                    <pic:cNvPicPr>
                      <a:picLocks noChangeAspect="1" noChangeArrowheads="1"/>
                    </pic:cNvPicPr>
                  </pic:nvPicPr>
                  <pic:blipFill>
                    <a:blip r:embed="rId6"/>
                    <a:srcRect/>
                    <a:stretch>
                      <a:fillRect/>
                    </a:stretch>
                  </pic:blipFill>
                  <pic:spPr bwMode="auto">
                    <a:xfrm>
                      <a:off x="0" y="0"/>
                      <a:ext cx="2291080" cy="2005965"/>
                    </a:xfrm>
                    <a:prstGeom prst="rect">
                      <a:avLst/>
                    </a:prstGeom>
                    <a:noFill/>
                    <a:ln w="9525">
                      <a:noFill/>
                      <a:miter lim="800000"/>
                      <a:headEnd/>
                      <a:tailEnd/>
                    </a:ln>
                  </pic:spPr>
                </pic:pic>
              </a:graphicData>
            </a:graphic>
          </wp:anchor>
        </w:drawing>
      </w:r>
    </w:p>
    <w:p w:rsidR="00551B44" w:rsidRPr="00331593" w:rsidRDefault="00551B44" w:rsidP="00551B44">
      <w:pPr>
        <w:rPr>
          <w:sz w:val="22"/>
        </w:rPr>
      </w:pPr>
    </w:p>
    <w:p w:rsidR="00AA6ADC" w:rsidRDefault="00551B44" w:rsidP="00AA6ADC">
      <w:pPr>
        <w:widowControl w:val="0"/>
        <w:autoSpaceDE w:val="0"/>
        <w:autoSpaceDN w:val="0"/>
        <w:adjustRightInd w:val="0"/>
        <w:rPr>
          <w:rFonts w:cs="Arial"/>
          <w:sz w:val="22"/>
          <w:szCs w:val="28"/>
          <w:u w:color="2727A7"/>
        </w:rPr>
      </w:pPr>
      <w:r w:rsidRPr="00AA6ADC">
        <w:rPr>
          <w:rFonts w:cs="Arial"/>
          <w:sz w:val="22"/>
          <w:szCs w:val="28"/>
          <w:u w:color="2727A7"/>
        </w:rPr>
        <w:t>How can we teach and model collaboration for our students? How can we lead our students toward a collaborative classroom?</w:t>
      </w:r>
    </w:p>
    <w:p w:rsidR="00551B44" w:rsidRPr="00AA6ADC" w:rsidRDefault="00551B44" w:rsidP="00AA6ADC">
      <w:pPr>
        <w:widowControl w:val="0"/>
        <w:autoSpaceDE w:val="0"/>
        <w:autoSpaceDN w:val="0"/>
        <w:adjustRightInd w:val="0"/>
        <w:rPr>
          <w:rFonts w:cs="Arial"/>
          <w:sz w:val="22"/>
          <w:szCs w:val="28"/>
          <w:u w:color="2727A7"/>
        </w:rPr>
      </w:pPr>
      <w:r w:rsidRPr="00AA6ADC">
        <w:rPr>
          <w:sz w:val="22"/>
        </w:rPr>
        <w:t xml:space="preserve">How can we help our students learn collaboration skills so that they can discuss and create together happily? </w:t>
      </w:r>
    </w:p>
    <w:p w:rsidR="00551B44" w:rsidRPr="00AA6ADC" w:rsidRDefault="00551B44" w:rsidP="00AA6ADC">
      <w:pPr>
        <w:rPr>
          <w:sz w:val="22"/>
        </w:rPr>
      </w:pPr>
      <w:r w:rsidRPr="00AA6ADC">
        <w:rPr>
          <w:sz w:val="22"/>
        </w:rPr>
        <w:t xml:space="preserve">How can Theatre Arts boost learning in Health and English Language Arts? </w:t>
      </w:r>
    </w:p>
    <w:p w:rsidR="004B3EC4" w:rsidRDefault="00551B44" w:rsidP="00AA6ADC">
      <w:pPr>
        <w:rPr>
          <w:sz w:val="22"/>
        </w:rPr>
      </w:pPr>
      <w:r w:rsidRPr="00AA6ADC">
        <w:rPr>
          <w:sz w:val="22"/>
        </w:rPr>
        <w:t>How can we assess curricular learning through Theatre Arts?</w:t>
      </w:r>
    </w:p>
    <w:p w:rsidR="002A6A01" w:rsidRDefault="002A6A01" w:rsidP="00AA6ADC">
      <w:pPr>
        <w:rPr>
          <w:sz w:val="22"/>
        </w:rPr>
      </w:pPr>
    </w:p>
    <w:p w:rsidR="002A6A01" w:rsidRDefault="002A6A01" w:rsidP="00AA6ADC">
      <w:pPr>
        <w:rPr>
          <w:sz w:val="22"/>
        </w:rPr>
      </w:pPr>
    </w:p>
    <w:p w:rsidR="004B3EC4" w:rsidRDefault="004B3EC4" w:rsidP="00AA6ADC">
      <w:pPr>
        <w:rPr>
          <w:sz w:val="22"/>
        </w:rPr>
      </w:pPr>
    </w:p>
    <w:p w:rsidR="002A6A01" w:rsidRDefault="002A6A01" w:rsidP="002A6A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caps/>
          <w:color w:val="17365D" w:themeColor="text2" w:themeShade="BF"/>
          <w:sz w:val="22"/>
        </w:rPr>
      </w:pPr>
      <w:r w:rsidRPr="004B3EC4">
        <w:rPr>
          <w:b/>
          <w:caps/>
          <w:color w:val="17365D" w:themeColor="text2" w:themeShade="BF"/>
          <w:sz w:val="22"/>
        </w:rPr>
        <w:t>AGENDA</w:t>
      </w:r>
    </w:p>
    <w:p w:rsidR="002A6A01" w:rsidRDefault="002A6A01" w:rsidP="002A6A01">
      <w:pPr>
        <w:jc w:val="center"/>
        <w:rPr>
          <w:sz w:val="22"/>
        </w:rPr>
      </w:pPr>
      <w:r>
        <w:rPr>
          <w:sz w:val="22"/>
        </w:rPr>
        <w:t>(Subject to Change!)</w:t>
      </w:r>
    </w:p>
    <w:p w:rsidR="002A6A01" w:rsidRPr="00AA6ADC" w:rsidRDefault="002A6A01" w:rsidP="002A6A01">
      <w:pPr>
        <w:rPr>
          <w:sz w:val="22"/>
        </w:rPr>
      </w:pPr>
      <w:r w:rsidRPr="00AA6ADC">
        <w:rPr>
          <w:sz w:val="22"/>
        </w:rPr>
        <w:t>Warming up</w:t>
      </w:r>
    </w:p>
    <w:p w:rsidR="002A6A01" w:rsidRPr="00AA6ADC" w:rsidRDefault="002A6A01" w:rsidP="002A6A01">
      <w:pPr>
        <w:rPr>
          <w:sz w:val="22"/>
        </w:rPr>
      </w:pPr>
      <w:r>
        <w:rPr>
          <w:sz w:val="22"/>
        </w:rPr>
        <w:tab/>
      </w:r>
      <w:r w:rsidRPr="00AA6ADC">
        <w:rPr>
          <w:sz w:val="22"/>
        </w:rPr>
        <w:t>Poll for questions and concerns</w:t>
      </w:r>
    </w:p>
    <w:p w:rsidR="002A6A01" w:rsidRDefault="002A6A01" w:rsidP="002A6A01">
      <w:pPr>
        <w:rPr>
          <w:sz w:val="22"/>
        </w:rPr>
      </w:pPr>
      <w:r>
        <w:rPr>
          <w:sz w:val="22"/>
        </w:rPr>
        <w:tab/>
        <w:t>Check in</w:t>
      </w:r>
      <w:r w:rsidRPr="00AA6ADC">
        <w:rPr>
          <w:sz w:val="22"/>
        </w:rPr>
        <w:t xml:space="preserve"> </w:t>
      </w:r>
    </w:p>
    <w:p w:rsidR="002A6A01" w:rsidRPr="00AA6ADC" w:rsidRDefault="002A6A01" w:rsidP="002A6A01">
      <w:pPr>
        <w:rPr>
          <w:sz w:val="22"/>
        </w:rPr>
      </w:pPr>
      <w:r w:rsidRPr="00AA6ADC">
        <w:rPr>
          <w:sz w:val="22"/>
        </w:rPr>
        <w:tab/>
        <w:t>Craft agreements</w:t>
      </w:r>
    </w:p>
    <w:p w:rsidR="002A6A01" w:rsidRPr="00AA6ADC" w:rsidRDefault="002A6A01" w:rsidP="002A6A01">
      <w:pPr>
        <w:rPr>
          <w:sz w:val="22"/>
        </w:rPr>
      </w:pPr>
      <w:r w:rsidRPr="00AA6ADC">
        <w:rPr>
          <w:sz w:val="22"/>
        </w:rPr>
        <w:t>Steps of the group process we will follow</w:t>
      </w:r>
    </w:p>
    <w:p w:rsidR="002A6A01" w:rsidRPr="00AA6ADC" w:rsidRDefault="002A6A01" w:rsidP="002A6A01">
      <w:pPr>
        <w:rPr>
          <w:sz w:val="22"/>
        </w:rPr>
      </w:pPr>
      <w:r w:rsidRPr="00AA6ADC">
        <w:rPr>
          <w:sz w:val="22"/>
        </w:rPr>
        <w:t>One-Thing-at-a-Time Creative Process</w:t>
      </w:r>
    </w:p>
    <w:p w:rsidR="002A6A01" w:rsidRPr="00AA6ADC" w:rsidRDefault="002A6A01" w:rsidP="002A6A01">
      <w:pPr>
        <w:rPr>
          <w:sz w:val="22"/>
        </w:rPr>
      </w:pPr>
      <w:r w:rsidRPr="00AA6ADC">
        <w:rPr>
          <w:sz w:val="22"/>
        </w:rPr>
        <w:t>Groups discuss collaboratively</w:t>
      </w:r>
    </w:p>
    <w:p w:rsidR="002A6A01" w:rsidRPr="00AA6ADC" w:rsidRDefault="002A6A01" w:rsidP="002A6A01">
      <w:pPr>
        <w:rPr>
          <w:sz w:val="22"/>
        </w:rPr>
      </w:pPr>
      <w:r w:rsidRPr="00AA6ADC">
        <w:rPr>
          <w:sz w:val="22"/>
        </w:rPr>
        <w:t>Groups create a presentation collaboratively</w:t>
      </w:r>
    </w:p>
    <w:p w:rsidR="002A6A01" w:rsidRPr="00AA6ADC" w:rsidRDefault="002A6A01" w:rsidP="002A6A01">
      <w:pPr>
        <w:rPr>
          <w:sz w:val="22"/>
        </w:rPr>
      </w:pPr>
      <w:r w:rsidRPr="00AA6ADC">
        <w:rPr>
          <w:sz w:val="22"/>
        </w:rPr>
        <w:t>Groups rehearse and present</w:t>
      </w:r>
    </w:p>
    <w:p w:rsidR="002A6A01" w:rsidRPr="00AA6ADC" w:rsidRDefault="002A6A01" w:rsidP="002A6A01">
      <w:pPr>
        <w:rPr>
          <w:sz w:val="22"/>
        </w:rPr>
      </w:pPr>
      <w:r w:rsidRPr="00AA6ADC">
        <w:rPr>
          <w:sz w:val="22"/>
        </w:rPr>
        <w:t>Critical Response Process: Specific questions that refer to the One-Thing-at-a-Time Creative Process; positivity</w:t>
      </w:r>
    </w:p>
    <w:p w:rsidR="002A6A01" w:rsidRPr="00AA6ADC" w:rsidRDefault="002A6A01" w:rsidP="002A6A01">
      <w:pPr>
        <w:rPr>
          <w:sz w:val="22"/>
        </w:rPr>
      </w:pPr>
      <w:r w:rsidRPr="00AA6ADC">
        <w:rPr>
          <w:sz w:val="22"/>
        </w:rPr>
        <w:t xml:space="preserve">Process observers report. We scribe behaviors that help a group work together to begin building a norm of collaborative behaviors </w:t>
      </w:r>
    </w:p>
    <w:p w:rsidR="002A6A01" w:rsidRPr="00AA6ADC" w:rsidRDefault="002A6A01" w:rsidP="002A6A01">
      <w:pPr>
        <w:rPr>
          <w:sz w:val="22"/>
        </w:rPr>
      </w:pPr>
      <w:r w:rsidRPr="00AA6ADC">
        <w:rPr>
          <w:sz w:val="22"/>
        </w:rPr>
        <w:t>Affirmations</w:t>
      </w:r>
    </w:p>
    <w:p w:rsidR="002A6A01" w:rsidRPr="00AA6ADC" w:rsidRDefault="002A6A01" w:rsidP="002A6A01">
      <w:pPr>
        <w:rPr>
          <w:sz w:val="22"/>
        </w:rPr>
      </w:pPr>
      <w:r w:rsidRPr="00AA6ADC">
        <w:rPr>
          <w:sz w:val="22"/>
        </w:rPr>
        <w:t>Reflection</w:t>
      </w:r>
    </w:p>
    <w:p w:rsidR="002A6A01" w:rsidRPr="004B3EC4" w:rsidRDefault="002A6A01" w:rsidP="002A6A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caps/>
          <w:color w:val="17365D" w:themeColor="text2" w:themeShade="BF"/>
          <w:sz w:val="22"/>
        </w:rPr>
      </w:pPr>
      <w:r w:rsidRPr="004B3EC4">
        <w:rPr>
          <w:b/>
          <w:caps/>
          <w:color w:val="17365D" w:themeColor="text2" w:themeShade="BF"/>
          <w:sz w:val="22"/>
        </w:rPr>
        <w:t>COMMON CORE GOALS &amp; OBJECTIVES</w:t>
      </w:r>
    </w:p>
    <w:p w:rsidR="002A6A01" w:rsidRPr="00AA6ADC" w:rsidRDefault="002A6A01" w:rsidP="002A6A01">
      <w:pPr>
        <w:rPr>
          <w:b/>
          <w:sz w:val="22"/>
        </w:rPr>
      </w:pPr>
    </w:p>
    <w:p w:rsidR="002A6A01" w:rsidRPr="00AA6ADC" w:rsidRDefault="002A6A01" w:rsidP="002A6A01">
      <w:pPr>
        <w:rPr>
          <w:b/>
          <w:sz w:val="22"/>
        </w:rPr>
      </w:pPr>
      <w:r w:rsidRPr="00AA6ADC">
        <w:rPr>
          <w:b/>
          <w:sz w:val="22"/>
        </w:rPr>
        <w:t>English Language Arts Standards</w:t>
      </w:r>
    </w:p>
    <w:p w:rsidR="002A6A01" w:rsidRPr="00AA6ADC" w:rsidRDefault="002A6A01" w:rsidP="002A6A01">
      <w:pPr>
        <w:rPr>
          <w:i/>
          <w:sz w:val="22"/>
        </w:rPr>
      </w:pPr>
      <w:r w:rsidRPr="00AA6ADC">
        <w:rPr>
          <w:b/>
          <w:i/>
          <w:sz w:val="22"/>
        </w:rPr>
        <w:t xml:space="preserve">3-5.SL.1 </w:t>
      </w:r>
      <w:r w:rsidRPr="00AA6ADC">
        <w:rPr>
          <w:i/>
          <w:sz w:val="22"/>
        </w:rPr>
        <w:t xml:space="preserve">Engage effectively in a range of collaborative discussions (one-on-one, in groups, and teacher-led) with diverse partners on grade level topics, texts, and issues, building on others’ ideas and expressing their own clearly. </w:t>
      </w:r>
      <w:r w:rsidRPr="00AA6ADC">
        <w:rPr>
          <w:b/>
          <w:i/>
          <w:sz w:val="22"/>
        </w:rPr>
        <w:t>1.b.</w:t>
      </w:r>
      <w:r w:rsidRPr="00AA6ADC">
        <w:rPr>
          <w:i/>
          <w:sz w:val="22"/>
        </w:rPr>
        <w:t>Follow rules for discussions and carry out assigned roles.</w:t>
      </w:r>
    </w:p>
    <w:p w:rsidR="002A6A01" w:rsidRPr="00AA6ADC" w:rsidRDefault="002A6A01" w:rsidP="002A6A01">
      <w:pPr>
        <w:rPr>
          <w:sz w:val="22"/>
        </w:rPr>
      </w:pPr>
    </w:p>
    <w:p w:rsidR="002A6A01" w:rsidRPr="004B3EC4" w:rsidRDefault="002A6A01" w:rsidP="002A6A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caps/>
          <w:color w:val="17365D" w:themeColor="text2" w:themeShade="BF"/>
          <w:sz w:val="22"/>
        </w:rPr>
      </w:pPr>
      <w:r w:rsidRPr="004B3EC4">
        <w:rPr>
          <w:b/>
          <w:caps/>
          <w:color w:val="17365D" w:themeColor="text2" w:themeShade="BF"/>
          <w:sz w:val="22"/>
        </w:rPr>
        <w:t>NC ESSENTIAL STANDARDS GOALS &amp; OBJECTIVES</w:t>
      </w:r>
    </w:p>
    <w:p w:rsidR="002A6A01" w:rsidRPr="00AA6ADC" w:rsidRDefault="002A6A01" w:rsidP="002A6A01">
      <w:pPr>
        <w:rPr>
          <w:b/>
          <w:sz w:val="22"/>
        </w:rPr>
      </w:pPr>
    </w:p>
    <w:p w:rsidR="002A6A01" w:rsidRPr="00AA6ADC" w:rsidRDefault="002A6A01" w:rsidP="002A6A01">
      <w:pPr>
        <w:rPr>
          <w:b/>
          <w:sz w:val="22"/>
        </w:rPr>
      </w:pPr>
      <w:r w:rsidRPr="00AA6ADC">
        <w:rPr>
          <w:b/>
          <w:sz w:val="22"/>
        </w:rPr>
        <w:t>Health Standards (NC Essential Standards)</w:t>
      </w:r>
    </w:p>
    <w:p w:rsidR="002A6A01" w:rsidRPr="00AA6ADC" w:rsidRDefault="002A6A01" w:rsidP="002A6A01">
      <w:pPr>
        <w:rPr>
          <w:i/>
          <w:sz w:val="22"/>
        </w:rPr>
      </w:pPr>
      <w:r w:rsidRPr="00AA6ADC">
        <w:rPr>
          <w:b/>
          <w:i/>
          <w:sz w:val="22"/>
        </w:rPr>
        <w:t xml:space="preserve">3.ICR.1. </w:t>
      </w:r>
      <w:r w:rsidRPr="00AA6ADC">
        <w:rPr>
          <w:i/>
          <w:sz w:val="22"/>
        </w:rPr>
        <w:t xml:space="preserve">Understand healthy &amp; effective interpersonal communication &amp; relationships. </w:t>
      </w:r>
      <w:r w:rsidRPr="00AA6ADC">
        <w:rPr>
          <w:b/>
          <w:i/>
          <w:sz w:val="22"/>
        </w:rPr>
        <w:t>3.ICR.1.4</w:t>
      </w:r>
      <w:r w:rsidRPr="00AA6ADC">
        <w:rPr>
          <w:i/>
          <w:sz w:val="22"/>
        </w:rPr>
        <w:t xml:space="preserve"> Illustrate how to effectively &amp; respectfully express opinions that differ. </w:t>
      </w:r>
    </w:p>
    <w:p w:rsidR="002A6A01" w:rsidRPr="00AA6ADC" w:rsidRDefault="002A6A01" w:rsidP="002A6A01">
      <w:pPr>
        <w:rPr>
          <w:b/>
          <w:sz w:val="22"/>
        </w:rPr>
      </w:pPr>
      <w:r w:rsidRPr="00AA6ADC">
        <w:rPr>
          <w:b/>
          <w:sz w:val="22"/>
        </w:rPr>
        <w:t>Theatre Arts Standards</w:t>
      </w:r>
    </w:p>
    <w:p w:rsidR="002A6A01" w:rsidRPr="00AA6ADC" w:rsidRDefault="002A6A01" w:rsidP="002A6A01">
      <w:pPr>
        <w:rPr>
          <w:i/>
          <w:sz w:val="22"/>
        </w:rPr>
      </w:pPr>
      <w:r w:rsidRPr="00AA6ADC">
        <w:rPr>
          <w:b/>
          <w:i/>
          <w:sz w:val="22"/>
        </w:rPr>
        <w:t xml:space="preserve">3-5.C.1. </w:t>
      </w:r>
      <w:r w:rsidRPr="00AA6ADC">
        <w:rPr>
          <w:i/>
          <w:sz w:val="22"/>
        </w:rPr>
        <w:t>Use movement, voice, and writing to communicate ideas and feelings.</w:t>
      </w:r>
      <w:r w:rsidRPr="00AA6ADC">
        <w:rPr>
          <w:b/>
          <w:i/>
          <w:sz w:val="22"/>
        </w:rPr>
        <w:t>5.</w:t>
      </w:r>
      <w:r w:rsidRPr="00AA6ADC">
        <w:rPr>
          <w:i/>
          <w:sz w:val="22"/>
        </w:rPr>
        <w:t xml:space="preserve"> </w:t>
      </w:r>
      <w:r w:rsidRPr="00AA6ADC">
        <w:rPr>
          <w:b/>
          <w:i/>
          <w:sz w:val="22"/>
        </w:rPr>
        <w:t xml:space="preserve">C.1.2 </w:t>
      </w:r>
      <w:r w:rsidRPr="00AA6ADC">
        <w:rPr>
          <w:i/>
          <w:sz w:val="22"/>
        </w:rPr>
        <w:t>Apply appropriate vocal elements of volume, pitch, rate, tone, articulation, and vocal expression in various types of formal and informal presentations (to express character [3</w:t>
      </w:r>
      <w:r w:rsidRPr="00AA6ADC">
        <w:rPr>
          <w:i/>
          <w:sz w:val="22"/>
          <w:vertAlign w:val="superscript"/>
        </w:rPr>
        <w:t>rd</w:t>
      </w:r>
      <w:r w:rsidRPr="00AA6ADC">
        <w:rPr>
          <w:i/>
          <w:sz w:val="22"/>
        </w:rPr>
        <w:t xml:space="preserve">  gr;] to various types of literature &amp; storytelling [4</w:t>
      </w:r>
      <w:r w:rsidRPr="00AA6ADC">
        <w:rPr>
          <w:i/>
          <w:sz w:val="22"/>
          <w:vertAlign w:val="superscript"/>
        </w:rPr>
        <w:t>th</w:t>
      </w:r>
      <w:r w:rsidRPr="00AA6ADC">
        <w:rPr>
          <w:i/>
          <w:sz w:val="22"/>
        </w:rPr>
        <w:t xml:space="preserve"> gr.]).</w:t>
      </w:r>
    </w:p>
    <w:p w:rsidR="002A6A01" w:rsidRPr="00AA6ADC" w:rsidRDefault="002A6A01" w:rsidP="002A6A01">
      <w:pPr>
        <w:rPr>
          <w:rFonts w:cs="Corbel"/>
          <w:b/>
          <w:sz w:val="22"/>
          <w:szCs w:val="30"/>
        </w:rPr>
      </w:pPr>
    </w:p>
    <w:p w:rsidR="00551B44" w:rsidRPr="00AA6ADC" w:rsidRDefault="00551B44" w:rsidP="00AA6ADC">
      <w:pPr>
        <w:rPr>
          <w:sz w:val="22"/>
        </w:rPr>
      </w:pPr>
    </w:p>
    <w:p w:rsidR="004B3EC4" w:rsidRPr="004B3EC4" w:rsidRDefault="004B3EC4" w:rsidP="004B3EC4">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caps/>
          <w:color w:val="17365D" w:themeColor="text2" w:themeShade="BF"/>
          <w:sz w:val="22"/>
        </w:rPr>
      </w:pPr>
      <w:r w:rsidRPr="004B3EC4">
        <w:rPr>
          <w:b/>
          <w:caps/>
          <w:color w:val="17365D" w:themeColor="text2" w:themeShade="BF"/>
          <w:sz w:val="22"/>
        </w:rPr>
        <w:t>Creating a Collaborative Classroom</w:t>
      </w:r>
    </w:p>
    <w:p w:rsidR="00D24D84" w:rsidRPr="00AA6ADC" w:rsidRDefault="00D24D84" w:rsidP="00AA6ADC">
      <w:pPr>
        <w:rPr>
          <w:sz w:val="22"/>
        </w:rPr>
      </w:pPr>
    </w:p>
    <w:p w:rsidR="00D24D84" w:rsidRPr="00091B41" w:rsidRDefault="00D24D84" w:rsidP="00D24D84">
      <w:pPr>
        <w:widowControl w:val="0"/>
        <w:autoSpaceDE w:val="0"/>
        <w:autoSpaceDN w:val="0"/>
        <w:adjustRightInd w:val="0"/>
        <w:spacing w:after="120" w:line="340" w:lineRule="atLeast"/>
        <w:rPr>
          <w:rFonts w:cs="Arial"/>
          <w:b/>
          <w:color w:val="17365D" w:themeColor="text2" w:themeShade="BF"/>
          <w:sz w:val="22"/>
          <w:szCs w:val="28"/>
        </w:rPr>
      </w:pPr>
      <w:r w:rsidRPr="00091B41">
        <w:rPr>
          <w:rFonts w:cs="Arial"/>
          <w:b/>
          <w:color w:val="17365D" w:themeColor="text2" w:themeShade="BF"/>
          <w:sz w:val="22"/>
          <w:szCs w:val="28"/>
        </w:rPr>
        <w:t>Why is collaboration important?</w:t>
      </w:r>
    </w:p>
    <w:p w:rsidR="00D24D84" w:rsidRPr="00AA6ADC" w:rsidRDefault="00D24D84" w:rsidP="004B3EC4">
      <w:pPr>
        <w:rPr>
          <w:sz w:val="22"/>
        </w:rPr>
      </w:pPr>
      <w:r w:rsidRPr="00AA6ADC">
        <w:rPr>
          <w:sz w:val="22"/>
        </w:rPr>
        <w:t xml:space="preserve">My art forms—mime and theatre—continue to incorporate ancient practices that communicate through the human body and voice, and continue to touch, move, provoke, and challenge audiences, students, and performers. Theatre is an embodied art form. The process of creating art in theater demands collaborative practices, and teachers need to be able to teach their wired students the basics of collaborative creativity—for both on-line and in-person collaborations. My teaching practice is founded on collaborative creativity, peaceful communication, inclusion, anti-racism work, and community-building. Whether collaborative learning is experienced technologically or not, the basics must be taught. </w:t>
      </w:r>
    </w:p>
    <w:p w:rsidR="00D24D84" w:rsidRPr="00AA6ADC" w:rsidRDefault="00D24D84" w:rsidP="004B3EC4">
      <w:pPr>
        <w:widowControl w:val="0"/>
        <w:autoSpaceDE w:val="0"/>
        <w:autoSpaceDN w:val="0"/>
        <w:adjustRightInd w:val="0"/>
        <w:spacing w:after="120"/>
        <w:rPr>
          <w:rFonts w:cs="Arial"/>
          <w:sz w:val="22"/>
          <w:szCs w:val="28"/>
        </w:rPr>
      </w:pPr>
    </w:p>
    <w:p w:rsidR="00D24D84" w:rsidRPr="00AA6ADC" w:rsidRDefault="00D24D84" w:rsidP="004B3EC4">
      <w:pPr>
        <w:widowControl w:val="0"/>
        <w:autoSpaceDE w:val="0"/>
        <w:autoSpaceDN w:val="0"/>
        <w:adjustRightInd w:val="0"/>
        <w:spacing w:after="120"/>
        <w:rPr>
          <w:rFonts w:cs="Arial"/>
          <w:sz w:val="22"/>
          <w:szCs w:val="28"/>
          <w:u w:color="2727A7"/>
        </w:rPr>
      </w:pPr>
      <w:r w:rsidRPr="00AA6ADC">
        <w:rPr>
          <w:rFonts w:cs="Arial"/>
          <w:sz w:val="22"/>
          <w:szCs w:val="28"/>
        </w:rPr>
        <w:t xml:space="preserve">Collaboration is a key </w:t>
      </w:r>
      <w:hyperlink r:id="rId7" w:history="1">
        <w:r w:rsidRPr="00AA6ADC">
          <w:rPr>
            <w:rFonts w:cs="Arial"/>
            <w:color w:val="2727A7"/>
            <w:sz w:val="22"/>
            <w:szCs w:val="28"/>
            <w:u w:val="single" w:color="2727A7"/>
          </w:rPr>
          <w:t>twenty-first century skill</w:t>
        </w:r>
      </w:hyperlink>
      <w:r w:rsidRPr="00AA6ADC">
        <w:rPr>
          <w:rFonts w:cs="Arial"/>
          <w:sz w:val="22"/>
          <w:szCs w:val="28"/>
        </w:rPr>
        <w:t>.  The Common Core curriculum mandates that students engage in collaborative learning across the board—from Mathematics (group problem-solving) to English Language Arts (group discussions). According to Robert Slavin, collaborative learning can narrow the achievement gap between white students and students of color.</w:t>
      </w:r>
      <w:r w:rsidRPr="00AA6ADC">
        <w:rPr>
          <w:rStyle w:val="EndnoteReference"/>
          <w:rFonts w:cs="Arial"/>
          <w:sz w:val="22"/>
          <w:szCs w:val="28"/>
        </w:rPr>
        <w:endnoteReference w:id="-1"/>
      </w:r>
      <w:r w:rsidRPr="00AA6ADC">
        <w:rPr>
          <w:rFonts w:cs="Arial"/>
          <w:sz w:val="22"/>
          <w:szCs w:val="28"/>
          <w:u w:color="2727A7"/>
        </w:rPr>
        <w:t xml:space="preserve"> Students use collaboration skills to socialize and make friends. The workplace requires collaboration.  Businesses — Google and Apple, for example — elimi</w:t>
      </w:r>
      <w:r w:rsidR="0035223C" w:rsidRPr="00AA6ADC">
        <w:rPr>
          <w:rFonts w:cs="Arial"/>
          <w:sz w:val="22"/>
          <w:szCs w:val="28"/>
          <w:u w:color="2727A7"/>
        </w:rPr>
        <w:t>nate cubicles to create</w:t>
      </w:r>
      <w:r w:rsidRPr="00AA6ADC">
        <w:rPr>
          <w:rFonts w:cs="Arial"/>
          <w:sz w:val="22"/>
          <w:szCs w:val="28"/>
          <w:u w:color="2727A7"/>
        </w:rPr>
        <w:t xml:space="preserve"> team workspaces. Creativity thrives on collaboration.  Creative thinking is another twenty-first century skill. Finally, if you have the skills for it, collaboration is a fun way to learn!</w:t>
      </w:r>
    </w:p>
    <w:p w:rsidR="00D24D84" w:rsidRPr="00091B41" w:rsidRDefault="00D24D84" w:rsidP="004B3EC4">
      <w:pPr>
        <w:widowControl w:val="0"/>
        <w:autoSpaceDE w:val="0"/>
        <w:autoSpaceDN w:val="0"/>
        <w:adjustRightInd w:val="0"/>
        <w:spacing w:after="120"/>
        <w:rPr>
          <w:rFonts w:cs="Arial"/>
          <w:b/>
          <w:color w:val="17365D" w:themeColor="text2" w:themeShade="BF"/>
          <w:sz w:val="22"/>
          <w:szCs w:val="28"/>
          <w:u w:color="2727A7"/>
        </w:rPr>
      </w:pPr>
      <w:r w:rsidRPr="00091B41">
        <w:rPr>
          <w:rFonts w:cs="Arial"/>
          <w:b/>
          <w:color w:val="17365D" w:themeColor="text2" w:themeShade="BF"/>
          <w:sz w:val="22"/>
          <w:szCs w:val="28"/>
          <w:u w:color="2727A7"/>
        </w:rPr>
        <w:t>What is collaboration?</w:t>
      </w:r>
    </w:p>
    <w:p w:rsidR="00D24D84" w:rsidRPr="00AA6ADC" w:rsidRDefault="00D24D84" w:rsidP="004B3EC4">
      <w:pPr>
        <w:widowControl w:val="0"/>
        <w:autoSpaceDE w:val="0"/>
        <w:autoSpaceDN w:val="0"/>
        <w:adjustRightInd w:val="0"/>
        <w:spacing w:after="120"/>
        <w:rPr>
          <w:rFonts w:cs="Arial"/>
          <w:sz w:val="22"/>
          <w:szCs w:val="28"/>
          <w:u w:color="2727A7"/>
        </w:rPr>
      </w:pPr>
      <w:r w:rsidRPr="00AA6ADC">
        <w:rPr>
          <w:rFonts w:cs="Arial"/>
          <w:sz w:val="22"/>
          <w:szCs w:val="28"/>
          <w:u w:color="2727A7"/>
        </w:rPr>
        <w:t>It is a complex set of skills, abilities, and behaviors that can be taught and modeled, including, to mention a few:</w:t>
      </w:r>
    </w:p>
    <w:p w:rsidR="00D24D84" w:rsidRPr="00AA6ADC" w:rsidRDefault="00D24D84" w:rsidP="004B3EC4">
      <w:pPr>
        <w:widowControl w:val="0"/>
        <w:numPr>
          <w:ilvl w:val="0"/>
          <w:numId w:val="1"/>
        </w:numPr>
        <w:tabs>
          <w:tab w:val="left" w:pos="220"/>
          <w:tab w:val="left" w:pos="720"/>
        </w:tabs>
        <w:autoSpaceDE w:val="0"/>
        <w:autoSpaceDN w:val="0"/>
        <w:adjustRightInd w:val="0"/>
        <w:ind w:hanging="720"/>
        <w:rPr>
          <w:rFonts w:cs="Arial"/>
          <w:sz w:val="22"/>
          <w:szCs w:val="28"/>
          <w:u w:color="2727A7"/>
        </w:rPr>
      </w:pPr>
      <w:r w:rsidRPr="00AA6ADC">
        <w:rPr>
          <w:rFonts w:cs="Arial"/>
          <w:sz w:val="22"/>
          <w:szCs w:val="28"/>
          <w:u w:color="2727A7"/>
        </w:rPr>
        <w:t>Communication skills: listening, attending to verbal and non-verbal cues and information, giving and receiving positive, useful critiques;</w:t>
      </w:r>
    </w:p>
    <w:p w:rsidR="00D24D84" w:rsidRPr="00AA6ADC" w:rsidRDefault="00D24D84" w:rsidP="004B3EC4">
      <w:pPr>
        <w:widowControl w:val="0"/>
        <w:numPr>
          <w:ilvl w:val="0"/>
          <w:numId w:val="1"/>
        </w:numPr>
        <w:tabs>
          <w:tab w:val="left" w:pos="220"/>
          <w:tab w:val="left" w:pos="720"/>
        </w:tabs>
        <w:autoSpaceDE w:val="0"/>
        <w:autoSpaceDN w:val="0"/>
        <w:adjustRightInd w:val="0"/>
        <w:ind w:hanging="720"/>
        <w:rPr>
          <w:rFonts w:cs="Arial"/>
          <w:sz w:val="22"/>
          <w:szCs w:val="28"/>
          <w:u w:color="2727A7"/>
        </w:rPr>
      </w:pPr>
      <w:r w:rsidRPr="00AA6ADC">
        <w:rPr>
          <w:rFonts w:cs="Arial"/>
          <w:sz w:val="22"/>
          <w:szCs w:val="28"/>
          <w:u w:color="2727A7"/>
        </w:rPr>
        <w:t>Cooperation skills: leading and following and switching from leading to following, taking responsibility for group tasks, attending to group process;</w:t>
      </w:r>
    </w:p>
    <w:p w:rsidR="00D24D84" w:rsidRPr="00AA6ADC" w:rsidRDefault="00D24D84" w:rsidP="004B3EC4">
      <w:pPr>
        <w:widowControl w:val="0"/>
        <w:numPr>
          <w:ilvl w:val="0"/>
          <w:numId w:val="1"/>
        </w:numPr>
        <w:tabs>
          <w:tab w:val="left" w:pos="220"/>
          <w:tab w:val="left" w:pos="720"/>
        </w:tabs>
        <w:autoSpaceDE w:val="0"/>
        <w:autoSpaceDN w:val="0"/>
        <w:adjustRightInd w:val="0"/>
        <w:ind w:hanging="720"/>
        <w:rPr>
          <w:rFonts w:cs="Arial"/>
          <w:sz w:val="22"/>
          <w:szCs w:val="28"/>
          <w:u w:color="2727A7"/>
        </w:rPr>
      </w:pPr>
      <w:r w:rsidRPr="00AA6ADC">
        <w:rPr>
          <w:rFonts w:cs="Arial"/>
          <w:sz w:val="22"/>
          <w:szCs w:val="28"/>
          <w:u w:color="2727A7"/>
        </w:rPr>
        <w:t>Emotional skills: being aware of one’s own and others’ feelings, expressing feelings appropriately, and showing compassion and empathy;</w:t>
      </w:r>
    </w:p>
    <w:p w:rsidR="0035223C" w:rsidRPr="00AA6ADC" w:rsidRDefault="00D24D84" w:rsidP="004B3EC4">
      <w:pPr>
        <w:widowControl w:val="0"/>
        <w:numPr>
          <w:ilvl w:val="0"/>
          <w:numId w:val="1"/>
        </w:numPr>
        <w:tabs>
          <w:tab w:val="left" w:pos="220"/>
          <w:tab w:val="left" w:pos="720"/>
        </w:tabs>
        <w:autoSpaceDE w:val="0"/>
        <w:autoSpaceDN w:val="0"/>
        <w:adjustRightInd w:val="0"/>
        <w:spacing w:after="120"/>
        <w:ind w:hanging="720"/>
        <w:rPr>
          <w:rFonts w:cs="Arial"/>
          <w:sz w:val="22"/>
          <w:szCs w:val="28"/>
          <w:u w:color="2727A7"/>
        </w:rPr>
      </w:pPr>
      <w:r w:rsidRPr="00AA6ADC">
        <w:rPr>
          <w:rFonts w:cs="Arial"/>
          <w:sz w:val="22"/>
          <w:szCs w:val="28"/>
          <w:u w:color="2727A7"/>
        </w:rPr>
        <w:t>Mental skills: focusing on a task until complete, following a conversation, processing it, summarizing it, and taking creative leaps based on it.</w:t>
      </w:r>
    </w:p>
    <w:p w:rsidR="00D24D84" w:rsidRPr="00AA6ADC" w:rsidRDefault="0035223C" w:rsidP="004B3EC4">
      <w:pPr>
        <w:widowControl w:val="0"/>
        <w:tabs>
          <w:tab w:val="left" w:pos="220"/>
          <w:tab w:val="left" w:pos="720"/>
        </w:tabs>
        <w:autoSpaceDE w:val="0"/>
        <w:autoSpaceDN w:val="0"/>
        <w:adjustRightInd w:val="0"/>
        <w:spacing w:after="120"/>
        <w:rPr>
          <w:rFonts w:cs="Arial"/>
          <w:sz w:val="22"/>
          <w:szCs w:val="28"/>
          <w:u w:color="2727A7"/>
        </w:rPr>
      </w:pPr>
      <w:r w:rsidRPr="00AA6ADC">
        <w:rPr>
          <w:rFonts w:cs="Arial"/>
          <w:sz w:val="22"/>
          <w:szCs w:val="28"/>
          <w:u w:color="2727A7"/>
        </w:rPr>
        <w:t>And guess what? The</w:t>
      </w:r>
      <w:r w:rsidR="006C63EF" w:rsidRPr="00AA6ADC">
        <w:rPr>
          <w:rFonts w:cs="Arial"/>
          <w:sz w:val="22"/>
          <w:szCs w:val="28"/>
          <w:u w:color="2727A7"/>
        </w:rPr>
        <w:t xml:space="preserve"> performing arts </w:t>
      </w:r>
      <w:r w:rsidRPr="00AA6ADC">
        <w:rPr>
          <w:rFonts w:cs="Arial"/>
          <w:sz w:val="22"/>
          <w:szCs w:val="28"/>
          <w:u w:color="2727A7"/>
        </w:rPr>
        <w:t>teach these skills!</w:t>
      </w:r>
    </w:p>
    <w:p w:rsidR="00D24D84" w:rsidRPr="00091B41" w:rsidRDefault="00D24D84" w:rsidP="004B3EC4">
      <w:pPr>
        <w:widowControl w:val="0"/>
        <w:autoSpaceDE w:val="0"/>
        <w:autoSpaceDN w:val="0"/>
        <w:adjustRightInd w:val="0"/>
        <w:spacing w:after="120"/>
        <w:rPr>
          <w:rFonts w:cs="Arial"/>
          <w:b/>
          <w:color w:val="17365D" w:themeColor="text2" w:themeShade="BF"/>
          <w:sz w:val="22"/>
          <w:szCs w:val="28"/>
          <w:u w:color="2727A7"/>
        </w:rPr>
      </w:pPr>
      <w:r w:rsidRPr="00091B41">
        <w:rPr>
          <w:rFonts w:cs="Arial"/>
          <w:b/>
          <w:color w:val="17365D" w:themeColor="text2" w:themeShade="BF"/>
          <w:sz w:val="22"/>
          <w:szCs w:val="28"/>
          <w:u w:color="2727A7"/>
        </w:rPr>
        <w:t>What prevents teachers from teaching collaboration?</w:t>
      </w:r>
    </w:p>
    <w:p w:rsidR="00D24D84" w:rsidRPr="00AA6ADC" w:rsidRDefault="00D24D84" w:rsidP="004B3EC4">
      <w:pPr>
        <w:widowControl w:val="0"/>
        <w:autoSpaceDE w:val="0"/>
        <w:autoSpaceDN w:val="0"/>
        <w:adjustRightInd w:val="0"/>
        <w:spacing w:after="120"/>
        <w:rPr>
          <w:rFonts w:cs="Arial"/>
          <w:sz w:val="22"/>
          <w:szCs w:val="28"/>
          <w:u w:color="2727A7"/>
        </w:rPr>
      </w:pPr>
      <w:r w:rsidRPr="00AA6ADC">
        <w:rPr>
          <w:rFonts w:cs="Arial"/>
          <w:sz w:val="22"/>
          <w:szCs w:val="28"/>
          <w:u w:color="2727A7"/>
        </w:rPr>
        <w:t>First, a small misunderstanding, “There’s no time to teach it — I’ve got to</w:t>
      </w:r>
      <w:r w:rsidR="0035223C" w:rsidRPr="00AA6ADC">
        <w:rPr>
          <w:rFonts w:cs="Arial"/>
          <w:sz w:val="22"/>
          <w:szCs w:val="28"/>
          <w:u w:color="2727A7"/>
        </w:rPr>
        <w:t xml:space="preserve"> st</w:t>
      </w:r>
      <w:r w:rsidR="006C63EF" w:rsidRPr="00AA6ADC">
        <w:rPr>
          <w:rFonts w:cs="Arial"/>
          <w:sz w:val="22"/>
          <w:szCs w:val="28"/>
          <w:u w:color="2727A7"/>
        </w:rPr>
        <w:t>ick to the curriculum!” C</w:t>
      </w:r>
      <w:r w:rsidR="0035223C" w:rsidRPr="00AA6ADC">
        <w:rPr>
          <w:rFonts w:cs="Arial"/>
          <w:sz w:val="22"/>
          <w:szCs w:val="28"/>
          <w:u w:color="2727A7"/>
        </w:rPr>
        <w:t xml:space="preserve">ollaborative creative thinking is found all over the Common Core. In the </w:t>
      </w:r>
      <w:r w:rsidRPr="00AA6ADC">
        <w:rPr>
          <w:rFonts w:cs="Arial"/>
          <w:sz w:val="22"/>
          <w:szCs w:val="28"/>
          <w:u w:color="2727A7"/>
        </w:rPr>
        <w:t xml:space="preserve">North Carolina </w:t>
      </w:r>
      <w:r w:rsidR="0035223C" w:rsidRPr="00AA6ADC">
        <w:rPr>
          <w:rFonts w:cs="Arial"/>
          <w:sz w:val="22"/>
          <w:szCs w:val="28"/>
          <w:u w:color="2727A7"/>
        </w:rPr>
        <w:t xml:space="preserve">Essential </w:t>
      </w:r>
      <w:r w:rsidRPr="00AA6ADC">
        <w:rPr>
          <w:rFonts w:cs="Arial"/>
          <w:sz w:val="22"/>
          <w:szCs w:val="28"/>
          <w:u w:color="2727A7"/>
        </w:rPr>
        <w:t>Standard</w:t>
      </w:r>
      <w:r w:rsidR="0035223C" w:rsidRPr="00AA6ADC">
        <w:rPr>
          <w:rFonts w:cs="Arial"/>
          <w:sz w:val="22"/>
          <w:szCs w:val="28"/>
          <w:u w:color="2727A7"/>
        </w:rPr>
        <w:t>s</w:t>
      </w:r>
      <w:r w:rsidRPr="00AA6ADC">
        <w:rPr>
          <w:rFonts w:cs="Arial"/>
          <w:sz w:val="22"/>
          <w:szCs w:val="28"/>
          <w:u w:color="2727A7"/>
        </w:rPr>
        <w:t xml:space="preserve"> collaboration crops up on page after page, in every grade level and many subjects. (</w:t>
      </w:r>
      <w:r w:rsidR="0035223C" w:rsidRPr="00AA6ADC">
        <w:rPr>
          <w:rFonts w:cs="Arial"/>
          <w:sz w:val="22"/>
          <w:szCs w:val="28"/>
          <w:u w:color="2727A7"/>
        </w:rPr>
        <w:t>E.g.: t</w:t>
      </w:r>
      <w:r w:rsidRPr="00AA6ADC">
        <w:rPr>
          <w:rFonts w:cs="Arial"/>
          <w:sz w:val="22"/>
          <w:szCs w:val="28"/>
          <w:u w:color="2727A7"/>
        </w:rPr>
        <w:t>he fourth grade Science curriculum asks students — not teachers — to describe, discuss, communicate, or explain in twelve of twenty-four objectives. Students must talk to someone to do this.) It’s in the curriculum, and we must teach our students how to do it so that they will succeed.</w:t>
      </w:r>
    </w:p>
    <w:p w:rsidR="002A6A01" w:rsidRDefault="00D24D84" w:rsidP="004B3EC4">
      <w:pPr>
        <w:widowControl w:val="0"/>
        <w:autoSpaceDE w:val="0"/>
        <w:autoSpaceDN w:val="0"/>
        <w:adjustRightInd w:val="0"/>
        <w:spacing w:after="120"/>
        <w:rPr>
          <w:rFonts w:cs="Arial"/>
          <w:sz w:val="22"/>
          <w:szCs w:val="28"/>
          <w:u w:color="2727A7"/>
        </w:rPr>
      </w:pPr>
      <w:r w:rsidRPr="00AA6ADC">
        <w:rPr>
          <w:rFonts w:cs="Arial"/>
          <w:sz w:val="22"/>
          <w:szCs w:val="28"/>
          <w:u w:color="2727A7"/>
        </w:rPr>
        <w:t>Second, few teachers study collaboration.</w:t>
      </w:r>
      <w:r w:rsidR="003E2D11">
        <w:rPr>
          <w:rFonts w:cs="Arial"/>
          <w:sz w:val="22"/>
          <w:szCs w:val="28"/>
          <w:u w:color="2727A7"/>
        </w:rPr>
        <w:t xml:space="preserve"> How many teachers have taken </w:t>
      </w:r>
      <w:r w:rsidRPr="00AA6ADC">
        <w:rPr>
          <w:rFonts w:cs="Arial"/>
          <w:sz w:val="22"/>
          <w:szCs w:val="28"/>
          <w:u w:color="2727A7"/>
        </w:rPr>
        <w:t>course</w:t>
      </w:r>
      <w:r w:rsidR="003E2D11">
        <w:rPr>
          <w:rFonts w:cs="Arial"/>
          <w:sz w:val="22"/>
          <w:szCs w:val="28"/>
          <w:u w:color="2727A7"/>
        </w:rPr>
        <w:t>s</w:t>
      </w:r>
      <w:r w:rsidRPr="00AA6ADC">
        <w:rPr>
          <w:rFonts w:cs="Arial"/>
          <w:sz w:val="22"/>
          <w:szCs w:val="28"/>
          <w:u w:color="2727A7"/>
        </w:rPr>
        <w:t xml:space="preserve"> on group dynamics, group communication, or group management?</w:t>
      </w:r>
    </w:p>
    <w:p w:rsidR="002A6A01" w:rsidRDefault="002A6A01" w:rsidP="004B3EC4">
      <w:pPr>
        <w:widowControl w:val="0"/>
        <w:autoSpaceDE w:val="0"/>
        <w:autoSpaceDN w:val="0"/>
        <w:adjustRightInd w:val="0"/>
        <w:spacing w:after="120"/>
        <w:rPr>
          <w:rFonts w:cs="Arial"/>
          <w:sz w:val="22"/>
          <w:szCs w:val="28"/>
          <w:u w:color="2727A7"/>
        </w:rPr>
      </w:pPr>
    </w:p>
    <w:p w:rsidR="00D24D84" w:rsidRPr="002A6A01" w:rsidRDefault="002A6A01" w:rsidP="002A6A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caps/>
          <w:color w:val="17365D" w:themeColor="text2" w:themeShade="BF"/>
          <w:sz w:val="22"/>
        </w:rPr>
      </w:pPr>
      <w:r w:rsidRPr="002A6A01">
        <w:rPr>
          <w:b/>
          <w:caps/>
          <w:color w:val="17365D" w:themeColor="text2" w:themeShade="BF"/>
          <w:sz w:val="22"/>
        </w:rPr>
        <w:t>Teaching and Modeling Collaboration</w:t>
      </w:r>
    </w:p>
    <w:p w:rsidR="002A6A01" w:rsidRDefault="002A6A01" w:rsidP="004B3EC4">
      <w:pPr>
        <w:widowControl w:val="0"/>
        <w:autoSpaceDE w:val="0"/>
        <w:autoSpaceDN w:val="0"/>
        <w:adjustRightInd w:val="0"/>
        <w:spacing w:after="120"/>
        <w:rPr>
          <w:rFonts w:cs="Arial"/>
          <w:b/>
          <w:color w:val="17365D" w:themeColor="text2" w:themeShade="BF"/>
          <w:sz w:val="22"/>
          <w:szCs w:val="28"/>
          <w:u w:color="2727A7"/>
        </w:rPr>
      </w:pPr>
    </w:p>
    <w:p w:rsidR="00D24D84" w:rsidRPr="00091B41" w:rsidRDefault="00D24D84" w:rsidP="004B3EC4">
      <w:pPr>
        <w:widowControl w:val="0"/>
        <w:autoSpaceDE w:val="0"/>
        <w:autoSpaceDN w:val="0"/>
        <w:adjustRightInd w:val="0"/>
        <w:spacing w:after="120"/>
        <w:rPr>
          <w:rFonts w:cs="Arial"/>
          <w:b/>
          <w:color w:val="17365D" w:themeColor="text2" w:themeShade="BF"/>
          <w:sz w:val="22"/>
          <w:szCs w:val="28"/>
          <w:u w:color="2727A7"/>
        </w:rPr>
      </w:pPr>
      <w:r w:rsidRPr="00091B41">
        <w:rPr>
          <w:rFonts w:cs="Arial"/>
          <w:b/>
          <w:color w:val="17365D" w:themeColor="text2" w:themeShade="BF"/>
          <w:sz w:val="22"/>
          <w:szCs w:val="28"/>
          <w:u w:color="2727A7"/>
        </w:rPr>
        <w:t>How can we teach and model collaboration for our students? How can we lead our students toward a collaborative classroom?</w:t>
      </w:r>
    </w:p>
    <w:p w:rsidR="003E2D11" w:rsidRDefault="00D24D84" w:rsidP="002A6A01">
      <w:pPr>
        <w:widowControl w:val="0"/>
        <w:autoSpaceDE w:val="0"/>
        <w:autoSpaceDN w:val="0"/>
        <w:adjustRightInd w:val="0"/>
        <w:rPr>
          <w:rFonts w:cs="Arial"/>
          <w:sz w:val="22"/>
          <w:szCs w:val="28"/>
          <w:u w:color="2727A7"/>
        </w:rPr>
      </w:pPr>
      <w:r w:rsidRPr="00AA6ADC">
        <w:rPr>
          <w:rFonts w:cs="Arial"/>
          <w:sz w:val="22"/>
          <w:szCs w:val="28"/>
          <w:u w:color="2727A7"/>
        </w:rPr>
        <w:t xml:space="preserve">Here are </w:t>
      </w:r>
      <w:r w:rsidR="003E2D11">
        <w:rPr>
          <w:rFonts w:cs="Arial"/>
          <w:sz w:val="22"/>
          <w:szCs w:val="28"/>
          <w:u w:color="2727A7"/>
        </w:rPr>
        <w:t>three</w:t>
      </w:r>
      <w:r w:rsidRPr="00AA6ADC">
        <w:rPr>
          <w:rFonts w:cs="Arial"/>
          <w:sz w:val="22"/>
          <w:szCs w:val="28"/>
          <w:u w:color="2727A7"/>
        </w:rPr>
        <w:t xml:space="preserve"> things that I do when I’m working with any group — whether young people or seasoned professionals — that can foster a collaborative environment. They are not difficult, they require no special training, they don’t take much time, and they can be powerful tools for str</w:t>
      </w:r>
      <w:r w:rsidR="002A6A01">
        <w:rPr>
          <w:rFonts w:cs="Arial"/>
          <w:sz w:val="22"/>
          <w:szCs w:val="28"/>
          <w:u w:color="2727A7"/>
        </w:rPr>
        <w:t>engthening collaboration skills:</w:t>
      </w:r>
      <w:r w:rsidRPr="00AA6ADC">
        <w:rPr>
          <w:rFonts w:cs="Arial"/>
          <w:sz w:val="22"/>
          <w:szCs w:val="28"/>
          <w:u w:color="2727A7"/>
        </w:rPr>
        <w:t xml:space="preserve"> </w:t>
      </w:r>
    </w:p>
    <w:p w:rsidR="003E2D11" w:rsidRPr="002A6A01" w:rsidRDefault="00D24D84" w:rsidP="002A6A01">
      <w:pPr>
        <w:pStyle w:val="ListParagraph"/>
        <w:widowControl w:val="0"/>
        <w:numPr>
          <w:ilvl w:val="0"/>
          <w:numId w:val="3"/>
        </w:numPr>
        <w:autoSpaceDE w:val="0"/>
        <w:autoSpaceDN w:val="0"/>
        <w:adjustRightInd w:val="0"/>
        <w:rPr>
          <w:rFonts w:cs="Arial"/>
          <w:sz w:val="22"/>
          <w:szCs w:val="28"/>
          <w:u w:color="2727A7"/>
        </w:rPr>
      </w:pPr>
      <w:r w:rsidRPr="002A6A01">
        <w:rPr>
          <w:rFonts w:cs="Arial"/>
          <w:b/>
          <w:sz w:val="22"/>
          <w:szCs w:val="28"/>
          <w:u w:color="2727A7"/>
        </w:rPr>
        <w:t>checking in</w:t>
      </w:r>
      <w:r w:rsidRPr="002A6A01">
        <w:rPr>
          <w:rFonts w:cs="Arial"/>
          <w:sz w:val="22"/>
          <w:szCs w:val="28"/>
          <w:u w:color="2727A7"/>
        </w:rPr>
        <w:t xml:space="preserve"> </w:t>
      </w:r>
    </w:p>
    <w:p w:rsidR="002A6A01" w:rsidRDefault="00D24D84" w:rsidP="002A6A01">
      <w:pPr>
        <w:pStyle w:val="ListParagraph"/>
        <w:widowControl w:val="0"/>
        <w:numPr>
          <w:ilvl w:val="0"/>
          <w:numId w:val="3"/>
        </w:numPr>
        <w:autoSpaceDE w:val="0"/>
        <w:autoSpaceDN w:val="0"/>
        <w:adjustRightInd w:val="0"/>
        <w:rPr>
          <w:rFonts w:cs="Arial"/>
          <w:sz w:val="22"/>
          <w:szCs w:val="28"/>
          <w:u w:color="2727A7"/>
        </w:rPr>
      </w:pPr>
      <w:r w:rsidRPr="002A6A01">
        <w:rPr>
          <w:rFonts w:cs="Arial"/>
          <w:b/>
          <w:sz w:val="22"/>
          <w:szCs w:val="28"/>
          <w:u w:color="2727A7"/>
        </w:rPr>
        <w:t xml:space="preserve">including evaluation of the group process </w:t>
      </w:r>
      <w:r w:rsidRPr="002A6A01">
        <w:rPr>
          <w:rFonts w:cs="Arial"/>
          <w:sz w:val="22"/>
          <w:szCs w:val="28"/>
          <w:u w:color="2727A7"/>
        </w:rPr>
        <w:t>as a part of e</w:t>
      </w:r>
      <w:r w:rsidR="002A6A01">
        <w:rPr>
          <w:rFonts w:cs="Arial"/>
          <w:sz w:val="22"/>
          <w:szCs w:val="28"/>
          <w:u w:color="2727A7"/>
        </w:rPr>
        <w:t>very collaborative work session</w:t>
      </w:r>
      <w:r w:rsidR="003E2D11" w:rsidRPr="002A6A01">
        <w:rPr>
          <w:rFonts w:cs="Arial"/>
          <w:sz w:val="22"/>
          <w:szCs w:val="28"/>
          <w:u w:color="2727A7"/>
        </w:rPr>
        <w:t xml:space="preserve"> </w:t>
      </w:r>
    </w:p>
    <w:p w:rsidR="00D24D84" w:rsidRPr="002A6A01" w:rsidRDefault="003E2D11" w:rsidP="002A6A01">
      <w:pPr>
        <w:pStyle w:val="ListParagraph"/>
        <w:widowControl w:val="0"/>
        <w:numPr>
          <w:ilvl w:val="0"/>
          <w:numId w:val="3"/>
        </w:numPr>
        <w:autoSpaceDE w:val="0"/>
        <w:autoSpaceDN w:val="0"/>
        <w:adjustRightInd w:val="0"/>
        <w:rPr>
          <w:rFonts w:cs="Arial"/>
          <w:sz w:val="22"/>
          <w:szCs w:val="28"/>
          <w:u w:color="2727A7"/>
        </w:rPr>
      </w:pPr>
      <w:r w:rsidRPr="002A6A01">
        <w:rPr>
          <w:rFonts w:cs="Arial"/>
          <w:b/>
          <w:sz w:val="22"/>
          <w:szCs w:val="28"/>
          <w:u w:color="2727A7"/>
        </w:rPr>
        <w:t>giving affirmations</w:t>
      </w:r>
      <w:r w:rsidRPr="002A6A01">
        <w:rPr>
          <w:rFonts w:cs="Arial"/>
          <w:sz w:val="22"/>
          <w:szCs w:val="28"/>
          <w:u w:color="2727A7"/>
        </w:rPr>
        <w:t>.</w:t>
      </w:r>
    </w:p>
    <w:p w:rsidR="002A6A01" w:rsidRDefault="002A6A01" w:rsidP="004B3EC4">
      <w:pPr>
        <w:widowControl w:val="0"/>
        <w:autoSpaceDE w:val="0"/>
        <w:autoSpaceDN w:val="0"/>
        <w:adjustRightInd w:val="0"/>
        <w:spacing w:after="120"/>
        <w:rPr>
          <w:rFonts w:cs="Arial"/>
          <w:b/>
          <w:color w:val="17365D" w:themeColor="text2" w:themeShade="BF"/>
          <w:sz w:val="22"/>
          <w:szCs w:val="28"/>
          <w:u w:color="2727A7"/>
        </w:rPr>
      </w:pPr>
    </w:p>
    <w:p w:rsidR="00D24D84" w:rsidRPr="00091B41" w:rsidRDefault="00D24D84" w:rsidP="004B3EC4">
      <w:pPr>
        <w:widowControl w:val="0"/>
        <w:autoSpaceDE w:val="0"/>
        <w:autoSpaceDN w:val="0"/>
        <w:adjustRightInd w:val="0"/>
        <w:spacing w:after="120"/>
        <w:rPr>
          <w:rFonts w:cs="Arial"/>
          <w:b/>
          <w:color w:val="17365D" w:themeColor="text2" w:themeShade="BF"/>
          <w:sz w:val="22"/>
          <w:szCs w:val="28"/>
          <w:u w:color="2727A7"/>
        </w:rPr>
      </w:pPr>
      <w:r w:rsidRPr="00091B41">
        <w:rPr>
          <w:rFonts w:cs="Arial"/>
          <w:b/>
          <w:color w:val="17365D" w:themeColor="text2" w:themeShade="BF"/>
          <w:sz w:val="22"/>
          <w:szCs w:val="28"/>
          <w:u w:color="2727A7"/>
        </w:rPr>
        <w:t>What is checking in?</w:t>
      </w:r>
    </w:p>
    <w:p w:rsidR="00D24D84" w:rsidRPr="00AA6ADC" w:rsidRDefault="00D24D84" w:rsidP="004B3EC4">
      <w:pPr>
        <w:widowControl w:val="0"/>
        <w:autoSpaceDE w:val="0"/>
        <w:autoSpaceDN w:val="0"/>
        <w:adjustRightInd w:val="0"/>
        <w:spacing w:after="120"/>
        <w:rPr>
          <w:rFonts w:cs="Arial"/>
          <w:sz w:val="22"/>
          <w:szCs w:val="28"/>
          <w:u w:color="2727A7"/>
        </w:rPr>
      </w:pPr>
      <w:r w:rsidRPr="00AA6ADC">
        <w:rPr>
          <w:rFonts w:cs="Arial"/>
          <w:sz w:val="22"/>
          <w:szCs w:val="28"/>
          <w:u w:color="2727A7"/>
        </w:rPr>
        <w:t>Checking in means giving everyone a moment to reflect on how he is feeling right now, and then allowing him to name his feeling. If I ask you how you are feeling right now, you might take a breath and make a quick survey of your mental, physical, emotional and/or spiritual state. You might notice a familiar tension in the neck or shoulders. Or perhaps you recall that you have several things on your to-do list and then notice that your heart rate has increased. Or you might remember something that has happened lately that has you feeling proud.</w:t>
      </w:r>
    </w:p>
    <w:p w:rsidR="00D24D84" w:rsidRPr="00091B41" w:rsidRDefault="00D24D84" w:rsidP="004B3EC4">
      <w:pPr>
        <w:widowControl w:val="0"/>
        <w:autoSpaceDE w:val="0"/>
        <w:autoSpaceDN w:val="0"/>
        <w:adjustRightInd w:val="0"/>
        <w:spacing w:after="120"/>
        <w:rPr>
          <w:rFonts w:cs="Arial"/>
          <w:b/>
          <w:color w:val="17365D" w:themeColor="text2" w:themeShade="BF"/>
          <w:sz w:val="22"/>
          <w:szCs w:val="28"/>
          <w:u w:color="2727A7"/>
        </w:rPr>
      </w:pPr>
      <w:r w:rsidRPr="00091B41">
        <w:rPr>
          <w:rFonts w:cs="Arial"/>
          <w:b/>
          <w:color w:val="17365D" w:themeColor="text2" w:themeShade="BF"/>
          <w:sz w:val="22"/>
          <w:szCs w:val="28"/>
          <w:u w:color="2727A7"/>
        </w:rPr>
        <w:t>What is the purpose of checking in?</w:t>
      </w:r>
    </w:p>
    <w:p w:rsidR="00D24D84" w:rsidRPr="00AA6ADC" w:rsidRDefault="00D24D84" w:rsidP="004B3EC4">
      <w:pPr>
        <w:widowControl w:val="0"/>
        <w:autoSpaceDE w:val="0"/>
        <w:autoSpaceDN w:val="0"/>
        <w:adjustRightInd w:val="0"/>
        <w:spacing w:after="120"/>
        <w:rPr>
          <w:rFonts w:cs="Arial"/>
          <w:sz w:val="22"/>
          <w:szCs w:val="28"/>
          <w:u w:color="2727A7"/>
        </w:rPr>
      </w:pPr>
      <w:r w:rsidRPr="00AA6ADC">
        <w:rPr>
          <w:rFonts w:cs="Arial"/>
          <w:sz w:val="22"/>
          <w:szCs w:val="28"/>
          <w:u w:color="2727A7"/>
        </w:rPr>
        <w:t>Checking in allows feelings in a room. It acknowledges that we all experience feelings. It lets students practice looking inward (intrapersonal communication) and attending to the complex world of feelings that enriches the human experience. It gives students practice naming feelings—some don’t know the feeling words. It gives everyone practice seeing what feelings look like and hearing what they sound like in other people. It builds trust in a group. It fosters compassion and empathy.</w:t>
      </w:r>
    </w:p>
    <w:p w:rsidR="003E2D11" w:rsidRDefault="00D24D84" w:rsidP="004B3EC4">
      <w:pPr>
        <w:widowControl w:val="0"/>
        <w:autoSpaceDE w:val="0"/>
        <w:autoSpaceDN w:val="0"/>
        <w:adjustRightInd w:val="0"/>
        <w:spacing w:after="120"/>
        <w:rPr>
          <w:rFonts w:cs="Arial"/>
          <w:sz w:val="22"/>
          <w:szCs w:val="28"/>
          <w:u w:color="2727A7"/>
        </w:rPr>
      </w:pPr>
      <w:r w:rsidRPr="00AA6ADC">
        <w:rPr>
          <w:rFonts w:cs="Arial"/>
          <w:sz w:val="22"/>
          <w:szCs w:val="28"/>
          <w:u w:color="2727A7"/>
        </w:rPr>
        <w:t>If a student expresses dismay or a strong feeling, that gives me important information, and I know I may want to offer her some extra support or attention or give her a break that day.</w:t>
      </w:r>
    </w:p>
    <w:p w:rsidR="00D24D84" w:rsidRPr="00AA6ADC" w:rsidRDefault="00D24D84" w:rsidP="004B3EC4">
      <w:pPr>
        <w:widowControl w:val="0"/>
        <w:autoSpaceDE w:val="0"/>
        <w:autoSpaceDN w:val="0"/>
        <w:adjustRightInd w:val="0"/>
        <w:spacing w:after="120"/>
        <w:rPr>
          <w:rFonts w:cs="Arial"/>
          <w:sz w:val="22"/>
          <w:szCs w:val="28"/>
          <w:u w:color="2727A7"/>
        </w:rPr>
      </w:pPr>
    </w:p>
    <w:p w:rsidR="0035223C" w:rsidRDefault="00091B41" w:rsidP="0035223C">
      <w:pPr>
        <w:rPr>
          <w:sz w:val="22"/>
        </w:rPr>
      </w:pPr>
      <w:r>
        <w:rPr>
          <w:sz w:val="22"/>
        </w:rPr>
        <w:br w:type="page"/>
      </w:r>
    </w:p>
    <w:p w:rsidR="0035223C" w:rsidRPr="004B3EC4" w:rsidRDefault="0035223C" w:rsidP="004B3EC4">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caps/>
          <w:color w:val="17365D" w:themeColor="text2" w:themeShade="BF"/>
          <w:sz w:val="22"/>
        </w:rPr>
      </w:pPr>
      <w:r w:rsidRPr="004B3EC4">
        <w:rPr>
          <w:b/>
          <w:caps/>
          <w:color w:val="17365D" w:themeColor="text2" w:themeShade="BF"/>
          <w:sz w:val="22"/>
        </w:rPr>
        <w:t>PROCESS OBSERVER QUESTIONS</w:t>
      </w:r>
    </w:p>
    <w:p w:rsidR="0035223C" w:rsidRPr="003758F6" w:rsidRDefault="0035223C" w:rsidP="0035223C">
      <w:pPr>
        <w:rPr>
          <w:rFonts w:cs="Arial"/>
          <w:sz w:val="22"/>
          <w:szCs w:val="22"/>
        </w:rPr>
      </w:pPr>
    </w:p>
    <w:p w:rsidR="0035223C" w:rsidRPr="003758F6" w:rsidRDefault="0035223C" w:rsidP="0035223C">
      <w:pPr>
        <w:rPr>
          <w:rFonts w:cs="Arial"/>
          <w:sz w:val="22"/>
          <w:szCs w:val="22"/>
        </w:rPr>
      </w:pPr>
    </w:p>
    <w:p w:rsidR="0035223C" w:rsidRPr="003758F6" w:rsidRDefault="0035223C" w:rsidP="0035223C">
      <w:pPr>
        <w:rPr>
          <w:rFonts w:cs="Arial"/>
          <w:sz w:val="22"/>
          <w:szCs w:val="22"/>
        </w:rPr>
      </w:pPr>
      <w:r w:rsidRPr="003758F6">
        <w:rPr>
          <w:rFonts w:cs="Arial"/>
          <w:sz w:val="22"/>
          <w:szCs w:val="22"/>
        </w:rPr>
        <w:t>What did you hear someone say that helped the group with the work?</w:t>
      </w:r>
    </w:p>
    <w:p w:rsidR="0035223C" w:rsidRPr="003758F6" w:rsidRDefault="0035223C" w:rsidP="0035223C">
      <w:pPr>
        <w:rPr>
          <w:rFonts w:cs="Arial"/>
          <w:sz w:val="22"/>
          <w:szCs w:val="22"/>
        </w:rPr>
      </w:pPr>
    </w:p>
    <w:p w:rsidR="0035223C" w:rsidRPr="003758F6" w:rsidRDefault="0035223C" w:rsidP="0035223C">
      <w:pPr>
        <w:rPr>
          <w:rFonts w:cs="Arial"/>
          <w:sz w:val="22"/>
          <w:szCs w:val="22"/>
        </w:rPr>
      </w:pPr>
    </w:p>
    <w:p w:rsidR="0035223C" w:rsidRPr="003758F6" w:rsidRDefault="0035223C" w:rsidP="0035223C">
      <w:pPr>
        <w:rPr>
          <w:rFonts w:cs="Arial"/>
          <w:sz w:val="22"/>
          <w:szCs w:val="22"/>
        </w:rPr>
      </w:pPr>
    </w:p>
    <w:p w:rsidR="0035223C" w:rsidRDefault="0035223C" w:rsidP="0035223C">
      <w:pPr>
        <w:rPr>
          <w:rFonts w:cs="Arial"/>
          <w:sz w:val="22"/>
          <w:szCs w:val="22"/>
        </w:rPr>
      </w:pPr>
    </w:p>
    <w:p w:rsidR="0035223C" w:rsidRPr="003758F6" w:rsidRDefault="0035223C" w:rsidP="0035223C">
      <w:pPr>
        <w:rPr>
          <w:rFonts w:cs="Arial"/>
          <w:sz w:val="22"/>
          <w:szCs w:val="22"/>
        </w:rPr>
      </w:pPr>
    </w:p>
    <w:p w:rsidR="003E2D11" w:rsidRDefault="003E2D11" w:rsidP="0035223C">
      <w:pPr>
        <w:rPr>
          <w:rFonts w:cs="Arial"/>
          <w:sz w:val="22"/>
          <w:szCs w:val="22"/>
        </w:rPr>
      </w:pPr>
    </w:p>
    <w:p w:rsidR="0035223C" w:rsidRPr="003758F6" w:rsidRDefault="0035223C" w:rsidP="0035223C">
      <w:pPr>
        <w:rPr>
          <w:rFonts w:cs="Arial"/>
          <w:sz w:val="22"/>
          <w:szCs w:val="22"/>
        </w:rPr>
      </w:pPr>
    </w:p>
    <w:p w:rsidR="0035223C" w:rsidRPr="003758F6" w:rsidRDefault="0035223C" w:rsidP="0035223C">
      <w:pPr>
        <w:rPr>
          <w:rFonts w:cs="Arial"/>
          <w:sz w:val="22"/>
          <w:szCs w:val="22"/>
        </w:rPr>
      </w:pPr>
    </w:p>
    <w:p w:rsidR="0035223C" w:rsidRPr="003758F6" w:rsidRDefault="0035223C" w:rsidP="0035223C">
      <w:pPr>
        <w:rPr>
          <w:rFonts w:cs="Arial"/>
          <w:sz w:val="22"/>
          <w:szCs w:val="22"/>
        </w:rPr>
      </w:pPr>
      <w:r w:rsidRPr="003758F6">
        <w:rPr>
          <w:rFonts w:cs="Arial"/>
          <w:sz w:val="22"/>
          <w:szCs w:val="22"/>
        </w:rPr>
        <w:t>What did you see someone do that helped the group with the work?</w:t>
      </w:r>
    </w:p>
    <w:p w:rsidR="0035223C" w:rsidRPr="003758F6" w:rsidRDefault="0035223C" w:rsidP="0035223C">
      <w:pPr>
        <w:rPr>
          <w:rFonts w:cs="Arial"/>
          <w:sz w:val="22"/>
          <w:szCs w:val="22"/>
        </w:rPr>
      </w:pPr>
    </w:p>
    <w:p w:rsidR="003E2D11" w:rsidRDefault="003E2D11" w:rsidP="0035223C">
      <w:pPr>
        <w:rPr>
          <w:rFonts w:cs="Arial"/>
          <w:sz w:val="22"/>
          <w:szCs w:val="22"/>
        </w:rPr>
      </w:pPr>
    </w:p>
    <w:p w:rsidR="0035223C" w:rsidRPr="003758F6" w:rsidRDefault="0035223C" w:rsidP="0035223C">
      <w:pPr>
        <w:rPr>
          <w:rFonts w:cs="Arial"/>
          <w:sz w:val="22"/>
          <w:szCs w:val="22"/>
        </w:rPr>
      </w:pPr>
    </w:p>
    <w:p w:rsidR="0035223C" w:rsidRPr="003758F6" w:rsidRDefault="0035223C" w:rsidP="0035223C">
      <w:pPr>
        <w:rPr>
          <w:rFonts w:cs="Arial"/>
          <w:sz w:val="22"/>
          <w:szCs w:val="22"/>
        </w:rPr>
      </w:pPr>
    </w:p>
    <w:p w:rsidR="0035223C" w:rsidRDefault="0035223C" w:rsidP="0035223C">
      <w:pPr>
        <w:rPr>
          <w:rFonts w:cs="Arial"/>
          <w:sz w:val="22"/>
          <w:szCs w:val="22"/>
        </w:rPr>
      </w:pPr>
    </w:p>
    <w:p w:rsidR="0035223C" w:rsidRPr="003758F6" w:rsidRDefault="0035223C" w:rsidP="0035223C">
      <w:pPr>
        <w:rPr>
          <w:rFonts w:cs="Arial"/>
          <w:sz w:val="22"/>
          <w:szCs w:val="22"/>
        </w:rPr>
      </w:pPr>
    </w:p>
    <w:p w:rsidR="0035223C" w:rsidRPr="003758F6" w:rsidRDefault="0035223C" w:rsidP="0035223C">
      <w:pPr>
        <w:rPr>
          <w:rFonts w:cs="Arial"/>
          <w:sz w:val="22"/>
          <w:szCs w:val="22"/>
        </w:rPr>
      </w:pPr>
    </w:p>
    <w:p w:rsidR="0035223C" w:rsidRPr="003758F6" w:rsidRDefault="0035223C" w:rsidP="0035223C">
      <w:pPr>
        <w:rPr>
          <w:rFonts w:cs="Arial"/>
          <w:sz w:val="22"/>
          <w:szCs w:val="22"/>
        </w:rPr>
      </w:pPr>
    </w:p>
    <w:p w:rsidR="00091B41" w:rsidRDefault="00091B41" w:rsidP="0035223C">
      <w:pPr>
        <w:rPr>
          <w:rFonts w:cs="Arial"/>
          <w:sz w:val="22"/>
          <w:szCs w:val="22"/>
        </w:rPr>
      </w:pPr>
    </w:p>
    <w:p w:rsidR="0035223C" w:rsidRPr="003758F6" w:rsidRDefault="0035223C" w:rsidP="0035223C">
      <w:pPr>
        <w:rPr>
          <w:rFonts w:cs="Arial"/>
          <w:sz w:val="22"/>
          <w:szCs w:val="22"/>
        </w:rPr>
      </w:pPr>
      <w:r w:rsidRPr="003758F6">
        <w:rPr>
          <w:rFonts w:cs="Arial"/>
          <w:sz w:val="22"/>
          <w:szCs w:val="22"/>
        </w:rPr>
        <w:t>What other things helped the group with the work?</w:t>
      </w:r>
    </w:p>
    <w:p w:rsidR="0035223C" w:rsidRPr="003758F6" w:rsidRDefault="0035223C" w:rsidP="0035223C">
      <w:pPr>
        <w:rPr>
          <w:rFonts w:cs="Arial"/>
          <w:sz w:val="22"/>
          <w:szCs w:val="22"/>
        </w:rPr>
      </w:pPr>
    </w:p>
    <w:p w:rsidR="0035223C" w:rsidRPr="003758F6" w:rsidRDefault="0035223C" w:rsidP="0035223C">
      <w:pPr>
        <w:rPr>
          <w:rFonts w:cs="Arial"/>
          <w:sz w:val="22"/>
          <w:szCs w:val="22"/>
        </w:rPr>
      </w:pPr>
    </w:p>
    <w:p w:rsidR="0035223C" w:rsidRDefault="0035223C" w:rsidP="0035223C">
      <w:pPr>
        <w:rPr>
          <w:rFonts w:cs="Arial"/>
          <w:sz w:val="22"/>
          <w:szCs w:val="22"/>
        </w:rPr>
      </w:pPr>
    </w:p>
    <w:p w:rsidR="0035223C" w:rsidRPr="003758F6" w:rsidRDefault="0035223C" w:rsidP="0035223C">
      <w:pPr>
        <w:rPr>
          <w:rFonts w:cs="Arial"/>
          <w:sz w:val="22"/>
          <w:szCs w:val="22"/>
        </w:rPr>
      </w:pPr>
    </w:p>
    <w:p w:rsidR="0035223C" w:rsidRPr="003758F6" w:rsidRDefault="0035223C" w:rsidP="0035223C">
      <w:pPr>
        <w:rPr>
          <w:rFonts w:cs="Arial"/>
          <w:sz w:val="22"/>
          <w:szCs w:val="22"/>
        </w:rPr>
      </w:pPr>
    </w:p>
    <w:p w:rsidR="0035223C" w:rsidRPr="003758F6" w:rsidRDefault="0035223C" w:rsidP="0035223C">
      <w:pPr>
        <w:rPr>
          <w:rFonts w:cs="Arial"/>
          <w:sz w:val="22"/>
          <w:szCs w:val="22"/>
        </w:rPr>
      </w:pPr>
    </w:p>
    <w:p w:rsidR="00091B41" w:rsidRDefault="00091B41" w:rsidP="0035223C">
      <w:pPr>
        <w:rPr>
          <w:rFonts w:cs="Arial"/>
          <w:sz w:val="22"/>
          <w:szCs w:val="22"/>
        </w:rPr>
      </w:pPr>
    </w:p>
    <w:p w:rsidR="0035223C" w:rsidRPr="003758F6" w:rsidRDefault="0035223C" w:rsidP="0035223C">
      <w:pPr>
        <w:rPr>
          <w:rFonts w:cs="Arial"/>
          <w:sz w:val="22"/>
          <w:szCs w:val="22"/>
        </w:rPr>
      </w:pPr>
      <w:r w:rsidRPr="003758F6">
        <w:rPr>
          <w:rFonts w:cs="Arial"/>
          <w:sz w:val="22"/>
          <w:szCs w:val="22"/>
        </w:rPr>
        <w:t>How well do you think the group worked together? (Circle one.)</w:t>
      </w:r>
    </w:p>
    <w:p w:rsidR="003E2D11" w:rsidRDefault="003E2D11" w:rsidP="0035223C">
      <w:pPr>
        <w:rPr>
          <w:rFonts w:cs="Arial"/>
          <w:sz w:val="22"/>
          <w:szCs w:val="22"/>
        </w:rPr>
      </w:pPr>
    </w:p>
    <w:p w:rsidR="0035223C" w:rsidRDefault="0035223C" w:rsidP="0035223C">
      <w:pPr>
        <w:rPr>
          <w:rFonts w:cs="Arial"/>
          <w:sz w:val="22"/>
          <w:szCs w:val="22"/>
        </w:rPr>
      </w:pPr>
    </w:p>
    <w:p w:rsidR="0035223C" w:rsidRPr="003758F6" w:rsidRDefault="0035223C" w:rsidP="0035223C">
      <w:pPr>
        <w:rPr>
          <w:rFonts w:cs="Arial"/>
          <w:sz w:val="22"/>
          <w:szCs w:val="22"/>
        </w:rPr>
      </w:pPr>
    </w:p>
    <w:p w:rsidR="0035223C" w:rsidRPr="003758F6" w:rsidRDefault="0035223C" w:rsidP="0035223C">
      <w:pPr>
        <w:rPr>
          <w:rFonts w:cs="Arial"/>
          <w:sz w:val="22"/>
          <w:szCs w:val="22"/>
        </w:rPr>
      </w:pPr>
      <w:r w:rsidRPr="003758F6">
        <w:rPr>
          <w:rFonts w:cs="Arial"/>
          <w:sz w:val="22"/>
          <w:szCs w:val="22"/>
        </w:rPr>
        <w:t>Great</w:t>
      </w:r>
      <w:r w:rsidRPr="003758F6">
        <w:rPr>
          <w:rFonts w:cs="Arial"/>
          <w:sz w:val="22"/>
          <w:szCs w:val="22"/>
        </w:rPr>
        <w:tab/>
      </w:r>
      <w:r w:rsidRPr="003758F6">
        <w:rPr>
          <w:rFonts w:cs="Arial"/>
          <w:sz w:val="22"/>
          <w:szCs w:val="22"/>
        </w:rPr>
        <w:tab/>
        <w:t>Well</w:t>
      </w:r>
      <w:r w:rsidRPr="003758F6">
        <w:rPr>
          <w:rFonts w:cs="Arial"/>
          <w:sz w:val="22"/>
          <w:szCs w:val="22"/>
        </w:rPr>
        <w:tab/>
      </w:r>
      <w:r w:rsidRPr="003758F6">
        <w:rPr>
          <w:rFonts w:cs="Arial"/>
          <w:sz w:val="22"/>
          <w:szCs w:val="22"/>
        </w:rPr>
        <w:tab/>
      </w:r>
      <w:r w:rsidRPr="003758F6">
        <w:rPr>
          <w:rFonts w:cs="Arial"/>
          <w:sz w:val="22"/>
          <w:szCs w:val="22"/>
        </w:rPr>
        <w:tab/>
        <w:t>Fair</w:t>
      </w:r>
      <w:r w:rsidRPr="003758F6">
        <w:rPr>
          <w:rFonts w:cs="Arial"/>
          <w:sz w:val="22"/>
          <w:szCs w:val="22"/>
        </w:rPr>
        <w:tab/>
      </w:r>
      <w:r w:rsidRPr="003758F6">
        <w:rPr>
          <w:rFonts w:cs="Arial"/>
          <w:sz w:val="22"/>
          <w:szCs w:val="22"/>
        </w:rPr>
        <w:tab/>
        <w:t>Not So Well</w:t>
      </w:r>
      <w:r w:rsidRPr="003758F6">
        <w:rPr>
          <w:rFonts w:cs="Arial"/>
          <w:sz w:val="22"/>
          <w:szCs w:val="22"/>
        </w:rPr>
        <w:tab/>
      </w:r>
      <w:r w:rsidRPr="003758F6">
        <w:rPr>
          <w:rFonts w:cs="Arial"/>
          <w:sz w:val="22"/>
          <w:szCs w:val="22"/>
        </w:rPr>
        <w:tab/>
        <w:t>Poor</w:t>
      </w:r>
    </w:p>
    <w:p w:rsidR="0035223C" w:rsidRPr="003758F6" w:rsidRDefault="0035223C" w:rsidP="0035223C">
      <w:pPr>
        <w:rPr>
          <w:rFonts w:cs="Arial"/>
          <w:sz w:val="22"/>
          <w:szCs w:val="22"/>
        </w:rPr>
      </w:pPr>
    </w:p>
    <w:p w:rsidR="0035223C" w:rsidRPr="003758F6" w:rsidRDefault="0035223C" w:rsidP="0035223C">
      <w:pPr>
        <w:rPr>
          <w:rFonts w:cs="Arial"/>
          <w:sz w:val="22"/>
          <w:szCs w:val="22"/>
        </w:rPr>
      </w:pPr>
    </w:p>
    <w:p w:rsidR="00091B41" w:rsidRDefault="00091B41" w:rsidP="0035223C">
      <w:pPr>
        <w:rPr>
          <w:rFonts w:cs="Arial"/>
          <w:sz w:val="22"/>
          <w:szCs w:val="22"/>
        </w:rPr>
      </w:pPr>
    </w:p>
    <w:p w:rsidR="00091B41" w:rsidRDefault="00091B41" w:rsidP="0035223C">
      <w:pPr>
        <w:rPr>
          <w:rFonts w:cs="Arial"/>
          <w:sz w:val="22"/>
          <w:szCs w:val="22"/>
        </w:rPr>
      </w:pPr>
    </w:p>
    <w:p w:rsidR="0035223C" w:rsidRPr="00514C38" w:rsidRDefault="002A6A01" w:rsidP="0035223C">
      <w:pPr>
        <w:rPr>
          <w:rFonts w:cs="Arial"/>
          <w:sz w:val="22"/>
          <w:szCs w:val="22"/>
        </w:rPr>
      </w:pPr>
      <w:r>
        <w:rPr>
          <w:rFonts w:cs="Arial"/>
          <w:noProof/>
          <w:sz w:val="22"/>
          <w:szCs w:val="22"/>
        </w:rPr>
        <w:drawing>
          <wp:anchor distT="0" distB="0" distL="114300" distR="114300" simplePos="0" relativeHeight="251670528" behindDoc="0" locked="0" layoutInCell="1" allowOverlap="1">
            <wp:simplePos x="0" y="0"/>
            <wp:positionH relativeFrom="column">
              <wp:posOffset>4253865</wp:posOffset>
            </wp:positionH>
            <wp:positionV relativeFrom="paragraph">
              <wp:posOffset>280035</wp:posOffset>
            </wp:positionV>
            <wp:extent cx="1689100" cy="1371600"/>
            <wp:effectExtent l="25400" t="0" r="0" b="0"/>
            <wp:wrapTight wrapText="bothSides">
              <wp:wrapPolygon edited="0">
                <wp:start x="-325" y="0"/>
                <wp:lineTo x="-325" y="21200"/>
                <wp:lineTo x="21438" y="21200"/>
                <wp:lineTo x="21438" y="0"/>
                <wp:lineTo x="-325" y="0"/>
              </wp:wrapPolygon>
            </wp:wrapTight>
            <wp:docPr id="15" name="Picture 15" descr=":::::Pictures:iPhoto Library:Originals:2010:Website pics:Ramsey St. Alternative Sch 0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s:iPhoto Library:Originals:2010:Website pics:Ramsey St. Alternative Sch 08 3.jpg"/>
                    <pic:cNvPicPr>
                      <a:picLocks noChangeAspect="1" noChangeArrowheads="1"/>
                    </pic:cNvPicPr>
                  </pic:nvPicPr>
                  <pic:blipFill>
                    <a:blip r:embed="rId9"/>
                    <a:srcRect/>
                    <a:stretch>
                      <a:fillRect/>
                    </a:stretch>
                  </pic:blipFill>
                  <pic:spPr bwMode="auto">
                    <a:xfrm>
                      <a:off x="0" y="0"/>
                      <a:ext cx="1689100" cy="1371600"/>
                    </a:xfrm>
                    <a:prstGeom prst="rect">
                      <a:avLst/>
                    </a:prstGeom>
                    <a:noFill/>
                    <a:ln w="9525">
                      <a:noFill/>
                      <a:miter lim="800000"/>
                      <a:headEnd/>
                      <a:tailEnd/>
                    </a:ln>
                  </pic:spPr>
                </pic:pic>
              </a:graphicData>
            </a:graphic>
          </wp:anchor>
        </w:drawing>
      </w:r>
      <w:r w:rsidR="0035223C" w:rsidRPr="003758F6">
        <w:rPr>
          <w:rFonts w:cs="Arial"/>
          <w:sz w:val="22"/>
          <w:szCs w:val="22"/>
        </w:rPr>
        <w:t xml:space="preserve">What do you think would have helped the group work better together? </w:t>
      </w:r>
    </w:p>
    <w:p w:rsidR="0035223C" w:rsidRDefault="0035223C" w:rsidP="0035223C">
      <w:pPr>
        <w:jc w:val="center"/>
        <w:rPr>
          <w:rFonts w:cs="Arial"/>
          <w:b/>
          <w:sz w:val="22"/>
        </w:rPr>
        <w:sectPr w:rsidR="0035223C">
          <w:footerReference w:type="even" r:id="rId10"/>
          <w:footerReference w:type="default" r:id="rId11"/>
          <w:headerReference w:type="first" r:id="rId12"/>
          <w:pgSz w:w="12240" w:h="15840"/>
          <w:pgMar w:top="900" w:right="1800" w:bottom="1440" w:left="1080" w:gutter="0"/>
        </w:sectPr>
      </w:pPr>
    </w:p>
    <w:p w:rsidR="0035223C" w:rsidRPr="00331593" w:rsidRDefault="0035223C" w:rsidP="00091B41">
      <w:pPr>
        <w:ind w:left="-72"/>
        <w:jc w:val="center"/>
        <w:rPr>
          <w:rFonts w:cs="Arial"/>
          <w:b/>
          <w:sz w:val="22"/>
        </w:rPr>
      </w:pPr>
    </w:p>
    <w:p w:rsidR="0035223C" w:rsidRPr="004B3EC4" w:rsidRDefault="0035223C" w:rsidP="00091B41">
      <w:pPr>
        <w:pBdr>
          <w:top w:val="single" w:sz="4" w:space="1" w:color="auto"/>
          <w:left w:val="single" w:sz="4" w:space="4" w:color="auto"/>
          <w:bottom w:val="single" w:sz="4" w:space="1" w:color="auto"/>
          <w:right w:val="single" w:sz="4" w:space="4" w:color="auto"/>
        </w:pBdr>
        <w:shd w:val="clear" w:color="auto" w:fill="DBE5F1" w:themeFill="accent1" w:themeFillTint="33"/>
        <w:ind w:left="-72"/>
        <w:jc w:val="center"/>
        <w:rPr>
          <w:b/>
          <w:caps/>
          <w:color w:val="17365D" w:themeColor="text2" w:themeShade="BF"/>
          <w:sz w:val="22"/>
        </w:rPr>
      </w:pPr>
      <w:r w:rsidRPr="004B3EC4">
        <w:rPr>
          <w:b/>
          <w:caps/>
          <w:color w:val="17365D" w:themeColor="text2" w:themeShade="BF"/>
          <w:sz w:val="22"/>
        </w:rPr>
        <w:t>SAMPLE ASSESSMENT QUESTIONS</w:t>
      </w:r>
    </w:p>
    <w:p w:rsidR="0035223C" w:rsidRPr="00331593" w:rsidRDefault="0035223C" w:rsidP="00091B41">
      <w:pPr>
        <w:ind w:left="-72"/>
        <w:jc w:val="center"/>
        <w:rPr>
          <w:rFonts w:cs="Arial"/>
          <w:b/>
          <w:sz w:val="22"/>
          <w:szCs w:val="22"/>
        </w:rPr>
      </w:pPr>
    </w:p>
    <w:p w:rsidR="0035223C" w:rsidRPr="00331593" w:rsidRDefault="0035223C" w:rsidP="00091B41">
      <w:pPr>
        <w:pBdr>
          <w:top w:val="single" w:sz="4" w:space="3" w:color="auto"/>
          <w:left w:val="single" w:sz="4" w:space="4" w:color="auto"/>
          <w:bottom w:val="single" w:sz="4" w:space="1" w:color="auto"/>
          <w:right w:val="single" w:sz="4" w:space="4" w:color="auto"/>
          <w:bar w:val="single" w:sz="4" w:color="auto"/>
        </w:pBdr>
        <w:ind w:left="-72" w:firstLine="4572"/>
        <w:rPr>
          <w:rFonts w:cs="Arial"/>
          <w:b/>
          <w:sz w:val="22"/>
          <w:szCs w:val="22"/>
        </w:rPr>
      </w:pPr>
      <w:r w:rsidRPr="00331593">
        <w:rPr>
          <w:rFonts w:cs="Arial"/>
          <w:b/>
          <w:sz w:val="22"/>
          <w:szCs w:val="22"/>
        </w:rPr>
        <w:tab/>
      </w:r>
      <w:r w:rsidRPr="00331593">
        <w:rPr>
          <w:rFonts w:cs="Arial"/>
          <w:b/>
          <w:sz w:val="22"/>
          <w:szCs w:val="22"/>
        </w:rPr>
        <w:tab/>
      </w:r>
      <w:r w:rsidRPr="00331593">
        <w:rPr>
          <w:rFonts w:cs="Arial"/>
          <w:b/>
          <w:sz w:val="22"/>
          <w:szCs w:val="22"/>
        </w:rPr>
        <w:tab/>
      </w:r>
      <w:r w:rsidRPr="00331593">
        <w:rPr>
          <w:rFonts w:cs="Arial"/>
          <w:b/>
          <w:sz w:val="22"/>
          <w:szCs w:val="22"/>
        </w:rPr>
        <w:tab/>
      </w:r>
      <w:r w:rsidRPr="00331593">
        <w:rPr>
          <w:rFonts w:cs="Arial"/>
          <w:b/>
          <w:sz w:val="22"/>
          <w:szCs w:val="22"/>
        </w:rPr>
        <w:tab/>
      </w:r>
      <w:r w:rsidRPr="00331593">
        <w:rPr>
          <w:rFonts w:cs="Arial"/>
          <w:b/>
          <w:sz w:val="22"/>
          <w:szCs w:val="22"/>
        </w:rPr>
        <w:tab/>
      </w:r>
      <w:r w:rsidRPr="00331593">
        <w:rPr>
          <w:rFonts w:cs="Arial"/>
          <w:b/>
          <w:sz w:val="22"/>
          <w:szCs w:val="22"/>
        </w:rPr>
        <w:tab/>
      </w:r>
      <w:r w:rsidRPr="00331593">
        <w:rPr>
          <w:rFonts w:cs="Arial"/>
          <w:b/>
          <w:sz w:val="22"/>
          <w:szCs w:val="22"/>
        </w:rPr>
        <w:tab/>
      </w:r>
      <w:r w:rsidRPr="00331593">
        <w:rPr>
          <w:rFonts w:cs="Arial"/>
          <w:b/>
          <w:sz w:val="22"/>
          <w:szCs w:val="22"/>
        </w:rPr>
        <w:tab/>
      </w:r>
      <w:r w:rsidRPr="00331593">
        <w:rPr>
          <w:rFonts w:cs="Arial"/>
          <w:b/>
          <w:sz w:val="22"/>
          <w:szCs w:val="22"/>
        </w:rPr>
        <w:tab/>
      </w:r>
      <w:r w:rsidRPr="00331593">
        <w:rPr>
          <w:rFonts w:cs="Arial"/>
          <w:b/>
          <w:sz w:val="22"/>
          <w:szCs w:val="22"/>
        </w:rPr>
        <w:tab/>
      </w:r>
      <w:r w:rsidRPr="00331593">
        <w:rPr>
          <w:rFonts w:cs="Arial"/>
          <w:b/>
          <w:sz w:val="22"/>
          <w:szCs w:val="22"/>
        </w:rPr>
        <w:tab/>
        <w:t xml:space="preserve">      </w:t>
      </w:r>
      <w:r w:rsidR="00551B44">
        <w:rPr>
          <w:rFonts w:cs="Arial"/>
          <w:b/>
          <w:sz w:val="22"/>
          <w:szCs w:val="22"/>
        </w:rPr>
        <w:tab/>
      </w:r>
      <w:r w:rsidR="00551B44">
        <w:rPr>
          <w:rFonts w:cs="Arial"/>
          <w:b/>
          <w:sz w:val="22"/>
          <w:szCs w:val="22"/>
        </w:rPr>
        <w:tab/>
      </w:r>
      <w:r w:rsidR="00551B44">
        <w:rPr>
          <w:rFonts w:cs="Arial"/>
          <w:b/>
          <w:sz w:val="22"/>
          <w:szCs w:val="22"/>
        </w:rPr>
        <w:tab/>
      </w:r>
      <w:r w:rsidRPr="00331593">
        <w:rPr>
          <w:rFonts w:cs="Arial"/>
          <w:b/>
          <w:sz w:val="22"/>
          <w:szCs w:val="22"/>
        </w:rPr>
        <w:t xml:space="preserve"> Yes!</w:t>
      </w:r>
      <w:r w:rsidRPr="00331593">
        <w:rPr>
          <w:rFonts w:cs="Arial"/>
          <w:b/>
          <w:sz w:val="22"/>
          <w:szCs w:val="22"/>
        </w:rPr>
        <w:tab/>
        <w:t xml:space="preserve">   </w:t>
      </w:r>
      <w:r w:rsidR="00551B44">
        <w:rPr>
          <w:rFonts w:cs="Arial"/>
          <w:b/>
          <w:sz w:val="22"/>
          <w:szCs w:val="22"/>
        </w:rPr>
        <w:t xml:space="preserve">     Yes. </w:t>
      </w:r>
      <w:r w:rsidR="00551B44">
        <w:rPr>
          <w:rFonts w:cs="Arial"/>
          <w:b/>
          <w:sz w:val="22"/>
          <w:szCs w:val="22"/>
        </w:rPr>
        <w:tab/>
      </w:r>
      <w:r w:rsidRPr="00331593">
        <w:rPr>
          <w:rFonts w:cs="Arial"/>
          <w:b/>
          <w:sz w:val="22"/>
          <w:szCs w:val="22"/>
        </w:rPr>
        <w:t>Some.</w:t>
      </w:r>
      <w:r w:rsidRPr="00331593">
        <w:rPr>
          <w:rFonts w:cs="Arial"/>
          <w:b/>
          <w:sz w:val="22"/>
          <w:szCs w:val="22"/>
        </w:rPr>
        <w:tab/>
        <w:t xml:space="preserve">     </w:t>
      </w:r>
      <w:r w:rsidR="00551B44">
        <w:rPr>
          <w:rFonts w:cs="Arial"/>
          <w:b/>
          <w:sz w:val="22"/>
          <w:szCs w:val="22"/>
        </w:rPr>
        <w:tab/>
      </w:r>
      <w:r w:rsidRPr="00331593">
        <w:rPr>
          <w:rFonts w:cs="Arial"/>
          <w:b/>
          <w:sz w:val="22"/>
          <w:szCs w:val="22"/>
        </w:rPr>
        <w:t>No.</w:t>
      </w:r>
    </w:p>
    <w:p w:rsidR="0035223C" w:rsidRPr="00331593" w:rsidRDefault="0035223C" w:rsidP="00091B41">
      <w:pPr>
        <w:pBdr>
          <w:top w:val="single" w:sz="4" w:space="3" w:color="auto"/>
          <w:left w:val="single" w:sz="4" w:space="4" w:color="auto"/>
          <w:bottom w:val="single" w:sz="4" w:space="1" w:color="auto"/>
          <w:right w:val="single" w:sz="4" w:space="4" w:color="auto"/>
          <w:bar w:val="single" w:sz="4" w:color="auto"/>
        </w:pBdr>
        <w:ind w:left="-72" w:firstLine="4572"/>
        <w:rPr>
          <w:rFonts w:cs="Arial"/>
          <w:b/>
          <w:sz w:val="22"/>
          <w:szCs w:val="22"/>
        </w:rPr>
      </w:pPr>
      <w:r w:rsidRPr="00331593">
        <w:rPr>
          <w:rFonts w:cs="Arial"/>
          <w:b/>
          <w:sz w:val="22"/>
          <w:szCs w:val="22"/>
        </w:rPr>
        <w:tab/>
      </w:r>
      <w:r w:rsidRPr="00331593">
        <w:rPr>
          <w:rFonts w:cs="Arial"/>
          <w:b/>
          <w:sz w:val="22"/>
          <w:szCs w:val="22"/>
        </w:rPr>
        <w:tab/>
      </w:r>
      <w:r w:rsidRPr="00331593">
        <w:rPr>
          <w:rFonts w:cs="Arial"/>
          <w:b/>
          <w:sz w:val="22"/>
          <w:szCs w:val="22"/>
        </w:rPr>
        <w:tab/>
      </w:r>
      <w:r w:rsidRPr="00331593">
        <w:rPr>
          <w:rFonts w:cs="Arial"/>
          <w:b/>
          <w:sz w:val="22"/>
          <w:szCs w:val="22"/>
        </w:rPr>
        <w:tab/>
      </w:r>
      <w:r w:rsidRPr="00331593">
        <w:rPr>
          <w:rFonts w:cs="Arial"/>
          <w:b/>
          <w:sz w:val="22"/>
          <w:szCs w:val="22"/>
        </w:rPr>
        <w:tab/>
      </w:r>
      <w:r w:rsidRPr="00331593">
        <w:rPr>
          <w:rFonts w:cs="Arial"/>
          <w:b/>
          <w:sz w:val="22"/>
          <w:szCs w:val="22"/>
        </w:rPr>
        <w:tab/>
      </w:r>
      <w:r w:rsidRPr="00331593">
        <w:rPr>
          <w:rFonts w:cs="Arial"/>
          <w:b/>
          <w:sz w:val="22"/>
          <w:szCs w:val="22"/>
        </w:rPr>
        <w:tab/>
      </w:r>
      <w:r w:rsidRPr="00331593">
        <w:rPr>
          <w:rFonts w:cs="Arial"/>
          <w:b/>
          <w:sz w:val="22"/>
          <w:szCs w:val="22"/>
        </w:rPr>
        <w:tab/>
        <w:t xml:space="preserve"> </w:t>
      </w:r>
      <w:r w:rsidRPr="00331593">
        <w:rPr>
          <w:rFonts w:cs="Arial"/>
          <w:b/>
          <w:sz w:val="22"/>
          <w:szCs w:val="22"/>
        </w:rPr>
        <w:tab/>
      </w:r>
      <w:r w:rsidRPr="00331593">
        <w:rPr>
          <w:rFonts w:cs="Arial"/>
          <w:b/>
          <w:sz w:val="22"/>
          <w:szCs w:val="22"/>
        </w:rPr>
        <w:tab/>
        <w:t xml:space="preserve">                </w:t>
      </w:r>
      <w:r w:rsidRPr="00331593">
        <w:rPr>
          <w:rFonts w:cs="Arial"/>
          <w:b/>
          <w:sz w:val="22"/>
          <w:szCs w:val="22"/>
        </w:rPr>
        <w:tab/>
        <w:t xml:space="preserve">       </w:t>
      </w:r>
      <w:r w:rsidR="00551B44">
        <w:rPr>
          <w:rFonts w:cs="Arial"/>
          <w:b/>
          <w:sz w:val="22"/>
          <w:szCs w:val="22"/>
        </w:rPr>
        <w:tab/>
      </w:r>
      <w:r w:rsidR="00551B44">
        <w:rPr>
          <w:rFonts w:cs="Arial"/>
          <w:b/>
          <w:sz w:val="22"/>
          <w:szCs w:val="22"/>
        </w:rPr>
        <w:tab/>
      </w:r>
      <w:r w:rsidR="00551B44">
        <w:rPr>
          <w:rFonts w:cs="Arial"/>
          <w:b/>
          <w:sz w:val="22"/>
          <w:szCs w:val="22"/>
        </w:rPr>
        <w:tab/>
      </w:r>
      <w:r w:rsidRPr="00331593">
        <w:rPr>
          <w:rFonts w:cs="Arial"/>
          <w:b/>
          <w:sz w:val="22"/>
          <w:szCs w:val="22"/>
        </w:rPr>
        <w:t>Excellen</w:t>
      </w:r>
      <w:r w:rsidR="00551B44">
        <w:rPr>
          <w:rFonts w:cs="Arial"/>
          <w:b/>
          <w:sz w:val="22"/>
          <w:szCs w:val="22"/>
        </w:rPr>
        <w:t xml:space="preserve">t    </w:t>
      </w:r>
      <w:r w:rsidRPr="00331593">
        <w:rPr>
          <w:rFonts w:cs="Arial"/>
          <w:b/>
          <w:sz w:val="22"/>
          <w:szCs w:val="22"/>
        </w:rPr>
        <w:t xml:space="preserve">Good </w:t>
      </w:r>
      <w:r w:rsidRPr="00331593">
        <w:rPr>
          <w:rFonts w:cs="Arial"/>
          <w:b/>
          <w:sz w:val="22"/>
          <w:szCs w:val="22"/>
        </w:rPr>
        <w:tab/>
      </w:r>
      <w:r w:rsidR="00551B44">
        <w:rPr>
          <w:rFonts w:cs="Arial"/>
          <w:b/>
          <w:sz w:val="22"/>
          <w:szCs w:val="22"/>
        </w:rPr>
        <w:t xml:space="preserve">  Fair   </w:t>
      </w:r>
      <w:r w:rsidRPr="00331593">
        <w:rPr>
          <w:rFonts w:cs="Arial"/>
          <w:b/>
          <w:sz w:val="22"/>
          <w:szCs w:val="22"/>
        </w:rPr>
        <w:tab/>
        <w:t xml:space="preserve">   </w:t>
      </w:r>
      <w:r w:rsidR="00551B44">
        <w:rPr>
          <w:rFonts w:cs="Arial"/>
          <w:b/>
          <w:sz w:val="22"/>
          <w:szCs w:val="22"/>
        </w:rPr>
        <w:tab/>
      </w:r>
      <w:r w:rsidRPr="00331593">
        <w:rPr>
          <w:rFonts w:cs="Arial"/>
          <w:b/>
          <w:sz w:val="22"/>
          <w:szCs w:val="22"/>
        </w:rPr>
        <w:t>Poor</w:t>
      </w: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70"/>
      </w:tblGrid>
      <w:tr w:rsidR="0035223C" w:rsidRPr="00091B41">
        <w:trPr>
          <w:trHeight w:val="1101"/>
        </w:trPr>
        <w:tc>
          <w:tcPr>
            <w:tcW w:w="10170" w:type="dxa"/>
          </w:tcPr>
          <w:p w:rsidR="0035223C" w:rsidRPr="00091B41" w:rsidRDefault="0035223C" w:rsidP="00091B41">
            <w:pPr>
              <w:rPr>
                <w:sz w:val="22"/>
              </w:rPr>
            </w:pPr>
            <w:r w:rsidRPr="00091B41">
              <w:rPr>
                <w:sz w:val="22"/>
              </w:rPr>
              <w:t>English Language Arts Speaking &amp; Listening</w:t>
            </w:r>
          </w:p>
          <w:p w:rsidR="0035223C" w:rsidRPr="00091B41" w:rsidRDefault="0035223C" w:rsidP="00091B41">
            <w:pPr>
              <w:rPr>
                <w:sz w:val="22"/>
              </w:rPr>
            </w:pPr>
            <w:r w:rsidRPr="00091B41">
              <w:rPr>
                <w:sz w:val="22"/>
              </w:rPr>
              <w:t>Did people in the group take turns talking? _________</w:t>
            </w:r>
            <w:r w:rsidR="00551B44" w:rsidRPr="00091B41">
              <w:rPr>
                <w:sz w:val="22"/>
              </w:rPr>
              <w:t>________________</w:t>
            </w:r>
            <w:r w:rsidRPr="00091B41">
              <w:rPr>
                <w:sz w:val="22"/>
              </w:rPr>
              <w:t>______________________</w:t>
            </w:r>
          </w:p>
          <w:p w:rsidR="0035223C" w:rsidRPr="00091B41" w:rsidRDefault="0035223C" w:rsidP="00091B41">
            <w:pPr>
              <w:rPr>
                <w:sz w:val="22"/>
              </w:rPr>
            </w:pPr>
            <w:r w:rsidRPr="00091B41">
              <w:rPr>
                <w:sz w:val="22"/>
              </w:rPr>
              <w:t>Did they listen to others openly? ___</w:t>
            </w:r>
            <w:r w:rsidR="00551B44" w:rsidRPr="00091B41">
              <w:rPr>
                <w:sz w:val="22"/>
              </w:rPr>
              <w:t>_____________________________</w:t>
            </w:r>
            <w:r w:rsidR="003E2D11">
              <w:rPr>
                <w:sz w:val="22"/>
              </w:rPr>
              <w:t>_________ _____________</w:t>
            </w:r>
          </w:p>
          <w:p w:rsidR="0035223C" w:rsidRPr="00091B41" w:rsidRDefault="0035223C" w:rsidP="00091B41">
            <w:pPr>
              <w:rPr>
                <w:sz w:val="22"/>
              </w:rPr>
            </w:pPr>
            <w:r w:rsidRPr="00091B41">
              <w:rPr>
                <w:sz w:val="22"/>
              </w:rPr>
              <w:t>Did they agree on a statement?_______________________</w:t>
            </w:r>
            <w:r w:rsidR="00551B44" w:rsidRPr="00091B41">
              <w:rPr>
                <w:sz w:val="22"/>
              </w:rPr>
              <w:t>________</w:t>
            </w:r>
            <w:r w:rsidRPr="00091B41">
              <w:rPr>
                <w:sz w:val="22"/>
              </w:rPr>
              <w:t xml:space="preserve">_________________________ </w:t>
            </w:r>
          </w:p>
          <w:p w:rsidR="0035223C" w:rsidRPr="00091B41" w:rsidRDefault="0035223C" w:rsidP="00091B41">
            <w:pPr>
              <w:rPr>
                <w:sz w:val="22"/>
              </w:rPr>
            </w:pPr>
            <w:r w:rsidRPr="00091B41">
              <w:rPr>
                <w:sz w:val="22"/>
              </w:rPr>
              <w:t>Did they do their group task roles?________________________</w:t>
            </w:r>
            <w:r w:rsidR="00551B44" w:rsidRPr="00091B41">
              <w:rPr>
                <w:sz w:val="22"/>
              </w:rPr>
              <w:t>________</w:t>
            </w:r>
            <w:r w:rsidR="003E2D11">
              <w:rPr>
                <w:sz w:val="22"/>
              </w:rPr>
              <w:t>_____________________</w:t>
            </w:r>
          </w:p>
          <w:p w:rsidR="0035223C" w:rsidRPr="00091B41" w:rsidRDefault="0035223C" w:rsidP="00091B41">
            <w:pPr>
              <w:rPr>
                <w:sz w:val="22"/>
              </w:rPr>
            </w:pPr>
            <w:r w:rsidRPr="00091B41">
              <w:rPr>
                <w:sz w:val="22"/>
              </w:rPr>
              <w:t>YOUR ASSESSMENT QUESTIONS</w:t>
            </w:r>
          </w:p>
          <w:p w:rsidR="0035223C" w:rsidRPr="00091B41" w:rsidRDefault="0035223C" w:rsidP="00091B41">
            <w:pPr>
              <w:rPr>
                <w:sz w:val="22"/>
              </w:rPr>
            </w:pPr>
          </w:p>
          <w:p w:rsidR="0035223C" w:rsidRPr="00091B41" w:rsidRDefault="0035223C" w:rsidP="00091B41">
            <w:pPr>
              <w:rPr>
                <w:sz w:val="22"/>
              </w:rPr>
            </w:pPr>
          </w:p>
          <w:p w:rsidR="0035223C" w:rsidRPr="00091B41" w:rsidRDefault="0035223C" w:rsidP="00091B41">
            <w:pPr>
              <w:rPr>
                <w:sz w:val="22"/>
              </w:rPr>
            </w:pPr>
          </w:p>
          <w:p w:rsidR="0035223C" w:rsidRPr="00091B41" w:rsidRDefault="0035223C" w:rsidP="00091B41">
            <w:pPr>
              <w:rPr>
                <w:sz w:val="22"/>
              </w:rPr>
            </w:pPr>
          </w:p>
        </w:tc>
      </w:tr>
      <w:tr w:rsidR="0035223C" w:rsidRPr="00091B41">
        <w:trPr>
          <w:trHeight w:val="1423"/>
        </w:trPr>
        <w:tc>
          <w:tcPr>
            <w:tcW w:w="10170" w:type="dxa"/>
          </w:tcPr>
          <w:p w:rsidR="0035223C" w:rsidRPr="00091B41" w:rsidRDefault="0035223C" w:rsidP="00091B41">
            <w:pPr>
              <w:rPr>
                <w:sz w:val="22"/>
              </w:rPr>
            </w:pPr>
            <w:r w:rsidRPr="00091B41">
              <w:rPr>
                <w:sz w:val="22"/>
              </w:rPr>
              <w:t>Health</w:t>
            </w:r>
          </w:p>
          <w:p w:rsidR="0035223C" w:rsidRPr="00091B41" w:rsidRDefault="0035223C" w:rsidP="00091B41">
            <w:pPr>
              <w:rPr>
                <w:sz w:val="22"/>
              </w:rPr>
            </w:pPr>
            <w:r w:rsidRPr="00091B41">
              <w:rPr>
                <w:sz w:val="22"/>
              </w:rPr>
              <w:t xml:space="preserve"> Did the student or group: </w:t>
            </w:r>
          </w:p>
          <w:p w:rsidR="0035223C" w:rsidRPr="00091B41" w:rsidRDefault="0035223C" w:rsidP="00091B41">
            <w:pPr>
              <w:rPr>
                <w:sz w:val="22"/>
              </w:rPr>
            </w:pPr>
            <w:r w:rsidRPr="00091B41">
              <w:rPr>
                <w:sz w:val="22"/>
              </w:rPr>
              <w:t>Identify a productive behavior in group work?___________</w:t>
            </w:r>
            <w:r w:rsidR="00551B44" w:rsidRPr="00091B41">
              <w:rPr>
                <w:sz w:val="22"/>
              </w:rPr>
              <w:t>________</w:t>
            </w:r>
            <w:r w:rsidRPr="00091B41">
              <w:rPr>
                <w:sz w:val="22"/>
              </w:rPr>
              <w:t>________________________</w:t>
            </w:r>
          </w:p>
          <w:p w:rsidR="0035223C" w:rsidRPr="00091B41" w:rsidRDefault="0035223C" w:rsidP="00091B41">
            <w:pPr>
              <w:rPr>
                <w:sz w:val="22"/>
              </w:rPr>
            </w:pPr>
            <w:r w:rsidRPr="00091B41">
              <w:rPr>
                <w:sz w:val="22"/>
              </w:rPr>
              <w:t>Identify an unproductive behavior in group work?</w:t>
            </w:r>
            <w:r w:rsidR="00551B44" w:rsidRPr="00091B41">
              <w:rPr>
                <w:sz w:val="22"/>
              </w:rPr>
              <w:t>__</w:t>
            </w:r>
            <w:r w:rsidRPr="00091B41">
              <w:rPr>
                <w:sz w:val="22"/>
              </w:rPr>
              <w:t>______________________________________</w:t>
            </w:r>
          </w:p>
          <w:p w:rsidR="0035223C" w:rsidRPr="00091B41" w:rsidRDefault="0035223C" w:rsidP="00091B41">
            <w:pPr>
              <w:rPr>
                <w:sz w:val="22"/>
              </w:rPr>
            </w:pPr>
            <w:r w:rsidRPr="00091B41">
              <w:rPr>
                <w:sz w:val="22"/>
              </w:rPr>
              <w:t>YOUR ASSESSMENT QUESTIONS</w:t>
            </w:r>
          </w:p>
          <w:p w:rsidR="0035223C" w:rsidRPr="00091B41" w:rsidRDefault="0035223C" w:rsidP="00091B41">
            <w:pPr>
              <w:rPr>
                <w:sz w:val="22"/>
              </w:rPr>
            </w:pPr>
          </w:p>
          <w:p w:rsidR="0035223C" w:rsidRPr="00091B41" w:rsidRDefault="0035223C" w:rsidP="00091B41">
            <w:pPr>
              <w:rPr>
                <w:sz w:val="22"/>
              </w:rPr>
            </w:pPr>
          </w:p>
          <w:p w:rsidR="0035223C" w:rsidRPr="00091B41" w:rsidRDefault="0035223C" w:rsidP="00091B41">
            <w:pPr>
              <w:rPr>
                <w:sz w:val="22"/>
              </w:rPr>
            </w:pPr>
          </w:p>
          <w:p w:rsidR="0035223C" w:rsidRPr="00091B41" w:rsidRDefault="0035223C" w:rsidP="00091B41">
            <w:pPr>
              <w:rPr>
                <w:sz w:val="22"/>
              </w:rPr>
            </w:pPr>
          </w:p>
          <w:p w:rsidR="0035223C" w:rsidRPr="00091B41" w:rsidRDefault="0035223C" w:rsidP="00091B41">
            <w:pPr>
              <w:rPr>
                <w:sz w:val="22"/>
              </w:rPr>
            </w:pPr>
          </w:p>
        </w:tc>
      </w:tr>
      <w:tr w:rsidR="0035223C" w:rsidRPr="00091B41">
        <w:trPr>
          <w:trHeight w:val="902"/>
        </w:trPr>
        <w:tc>
          <w:tcPr>
            <w:tcW w:w="10170" w:type="dxa"/>
          </w:tcPr>
          <w:p w:rsidR="0035223C" w:rsidRPr="00091B41" w:rsidRDefault="0035223C" w:rsidP="00091B41">
            <w:pPr>
              <w:rPr>
                <w:sz w:val="22"/>
              </w:rPr>
            </w:pPr>
            <w:r w:rsidRPr="00091B41">
              <w:rPr>
                <w:sz w:val="22"/>
              </w:rPr>
              <w:t>Theatre Arts</w:t>
            </w:r>
          </w:p>
          <w:p w:rsidR="003E2D11" w:rsidRDefault="0035223C" w:rsidP="00091B41">
            <w:pPr>
              <w:rPr>
                <w:sz w:val="22"/>
              </w:rPr>
            </w:pPr>
            <w:r w:rsidRPr="00091B41">
              <w:rPr>
                <w:sz w:val="22"/>
              </w:rPr>
              <w:t xml:space="preserve">Did they use movement, voice &amp; writing to </w:t>
            </w:r>
          </w:p>
          <w:p w:rsidR="0035223C" w:rsidRPr="00091B41" w:rsidRDefault="0035223C" w:rsidP="00091B41">
            <w:pPr>
              <w:rPr>
                <w:sz w:val="22"/>
              </w:rPr>
            </w:pPr>
            <w:r w:rsidRPr="00091B41">
              <w:rPr>
                <w:sz w:val="22"/>
              </w:rPr>
              <w:t>e</w:t>
            </w:r>
            <w:r w:rsidR="003E2D11">
              <w:rPr>
                <w:sz w:val="22"/>
              </w:rPr>
              <w:t xml:space="preserve">xpress thoughts and feelings of </w:t>
            </w:r>
            <w:r w:rsidRPr="00091B41">
              <w:rPr>
                <w:sz w:val="22"/>
              </w:rPr>
              <w:t>characters?___________________________________________</w:t>
            </w:r>
            <w:r w:rsidR="003E2D11">
              <w:rPr>
                <w:sz w:val="22"/>
              </w:rPr>
              <w:t>__</w:t>
            </w:r>
          </w:p>
          <w:p w:rsidR="003E2D11" w:rsidRDefault="0035223C" w:rsidP="00091B41">
            <w:pPr>
              <w:rPr>
                <w:sz w:val="22"/>
              </w:rPr>
            </w:pPr>
            <w:r w:rsidRPr="00091B41">
              <w:rPr>
                <w:sz w:val="22"/>
              </w:rPr>
              <w:t xml:space="preserve">Did group members use vocal elements: </w:t>
            </w:r>
          </w:p>
          <w:p w:rsidR="0035223C" w:rsidRPr="00091B41" w:rsidRDefault="0035223C" w:rsidP="00091B41">
            <w:pPr>
              <w:rPr>
                <w:sz w:val="22"/>
              </w:rPr>
            </w:pPr>
            <w:r w:rsidRPr="00091B41">
              <w:rPr>
                <w:sz w:val="22"/>
              </w:rPr>
              <w:t>appropriate volume, rate, articulation?</w:t>
            </w:r>
            <w:r w:rsidR="00551B44" w:rsidRPr="00091B41">
              <w:rPr>
                <w:sz w:val="22"/>
              </w:rPr>
              <w:t>___</w:t>
            </w:r>
            <w:r w:rsidRPr="00091B41">
              <w:rPr>
                <w:sz w:val="22"/>
              </w:rPr>
              <w:t>______________</w:t>
            </w:r>
            <w:r w:rsidR="003E2D11">
              <w:rPr>
                <w:sz w:val="22"/>
              </w:rPr>
              <w:t>________________________________</w:t>
            </w:r>
            <w:r w:rsidRPr="00091B41">
              <w:rPr>
                <w:sz w:val="22"/>
              </w:rPr>
              <w:t>_</w:t>
            </w:r>
          </w:p>
          <w:p w:rsidR="0035223C" w:rsidRPr="00091B41" w:rsidRDefault="0035223C" w:rsidP="00091B41">
            <w:pPr>
              <w:rPr>
                <w:sz w:val="22"/>
              </w:rPr>
            </w:pPr>
            <w:r w:rsidRPr="00091B41">
              <w:rPr>
                <w:sz w:val="22"/>
              </w:rPr>
              <w:t>YOUR ASSESSMENT QUESTIONS</w:t>
            </w:r>
          </w:p>
          <w:p w:rsidR="0035223C" w:rsidRPr="00091B41" w:rsidRDefault="0035223C" w:rsidP="00091B41">
            <w:pPr>
              <w:rPr>
                <w:sz w:val="22"/>
              </w:rPr>
            </w:pPr>
          </w:p>
          <w:p w:rsidR="0035223C" w:rsidRPr="00091B41" w:rsidRDefault="0035223C" w:rsidP="00091B41">
            <w:pPr>
              <w:rPr>
                <w:sz w:val="22"/>
              </w:rPr>
            </w:pPr>
          </w:p>
          <w:p w:rsidR="0035223C" w:rsidRPr="00091B41" w:rsidRDefault="0035223C" w:rsidP="00091B41">
            <w:pPr>
              <w:rPr>
                <w:sz w:val="22"/>
              </w:rPr>
            </w:pPr>
          </w:p>
        </w:tc>
      </w:tr>
    </w:tbl>
    <w:p w:rsidR="0035223C" w:rsidRDefault="0035223C" w:rsidP="00091B41">
      <w:pPr>
        <w:ind w:left="-72"/>
      </w:pPr>
    </w:p>
    <w:p w:rsidR="00036806" w:rsidRDefault="00036806" w:rsidP="00091B41">
      <w:pPr>
        <w:widowControl w:val="0"/>
        <w:autoSpaceDE w:val="0"/>
        <w:autoSpaceDN w:val="0"/>
        <w:adjustRightInd w:val="0"/>
        <w:spacing w:line="340" w:lineRule="atLeast"/>
        <w:ind w:left="-72"/>
        <w:rPr>
          <w:rFonts w:cs="Arial"/>
          <w:szCs w:val="28"/>
          <w:u w:color="2727A7"/>
        </w:rPr>
      </w:pPr>
      <w:r>
        <w:rPr>
          <w:rFonts w:cs="Arial"/>
          <w:noProof/>
          <w:szCs w:val="28"/>
          <w:u w:color="2727A7"/>
        </w:rPr>
        <w:drawing>
          <wp:anchor distT="0" distB="0" distL="114300" distR="114300" simplePos="0" relativeHeight="251671552" behindDoc="0" locked="0" layoutInCell="1" allowOverlap="1">
            <wp:simplePos x="0" y="0"/>
            <wp:positionH relativeFrom="column">
              <wp:posOffset>5080</wp:posOffset>
            </wp:positionH>
            <wp:positionV relativeFrom="paragraph">
              <wp:posOffset>92075</wp:posOffset>
            </wp:positionV>
            <wp:extent cx="2280920" cy="1711960"/>
            <wp:effectExtent l="25400" t="0" r="5080" b="0"/>
            <wp:wrapTight wrapText="bothSides">
              <wp:wrapPolygon edited="0">
                <wp:start x="-241" y="0"/>
                <wp:lineTo x="-241" y="21472"/>
                <wp:lineTo x="21648" y="21472"/>
                <wp:lineTo x="21648" y="0"/>
                <wp:lineTo x="-241" y="0"/>
              </wp:wrapPolygon>
            </wp:wrapTight>
            <wp:docPr id="18" name="Picture 18" descr=":::::Pictures:iPhoto Library:Originals:2005:Duke residencies:quetzal wi patterson 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s:iPhoto Library:Originals:2005:Duke residencies:quetzal wi patterson kids.jpg"/>
                    <pic:cNvPicPr>
                      <a:picLocks noChangeAspect="1" noChangeArrowheads="1"/>
                    </pic:cNvPicPr>
                  </pic:nvPicPr>
                  <pic:blipFill>
                    <a:blip r:embed="rId13"/>
                    <a:srcRect/>
                    <a:stretch>
                      <a:fillRect/>
                    </a:stretch>
                  </pic:blipFill>
                  <pic:spPr bwMode="auto">
                    <a:xfrm>
                      <a:off x="0" y="0"/>
                      <a:ext cx="2280920" cy="1711960"/>
                    </a:xfrm>
                    <a:prstGeom prst="rect">
                      <a:avLst/>
                    </a:prstGeom>
                    <a:noFill/>
                    <a:ln w="9525">
                      <a:noFill/>
                      <a:miter lim="800000"/>
                      <a:headEnd/>
                      <a:tailEnd/>
                    </a:ln>
                  </pic:spPr>
                </pic:pic>
              </a:graphicData>
            </a:graphic>
          </wp:anchor>
        </w:drawing>
      </w:r>
    </w:p>
    <w:p w:rsidR="00D24D84" w:rsidRPr="007577D1" w:rsidRDefault="00036806" w:rsidP="00091B41">
      <w:pPr>
        <w:widowControl w:val="0"/>
        <w:autoSpaceDE w:val="0"/>
        <w:autoSpaceDN w:val="0"/>
        <w:adjustRightInd w:val="0"/>
        <w:spacing w:line="340" w:lineRule="atLeast"/>
        <w:ind w:left="-72"/>
        <w:rPr>
          <w:rFonts w:cs="Arial"/>
          <w:szCs w:val="28"/>
          <w:u w:color="2727A7"/>
        </w:rPr>
      </w:pPr>
      <w:r>
        <w:rPr>
          <w:rFonts w:cs="Arial"/>
          <w:szCs w:val="28"/>
          <w:u w:color="2727A7"/>
        </w:rPr>
        <w:br w:type="page"/>
      </w:r>
    </w:p>
    <w:p w:rsidR="003E2D11" w:rsidRPr="003E2D11" w:rsidRDefault="003E2D11" w:rsidP="00036806">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caps/>
          <w:color w:val="17365D" w:themeColor="text2" w:themeShade="BF"/>
          <w:sz w:val="22"/>
        </w:rPr>
      </w:pPr>
      <w:r w:rsidRPr="003E2D11">
        <w:rPr>
          <w:b/>
          <w:caps/>
          <w:color w:val="17365D" w:themeColor="text2" w:themeShade="BF"/>
          <w:sz w:val="22"/>
        </w:rPr>
        <w:t>Workshop Evaluation</w:t>
      </w:r>
    </w:p>
    <w:p w:rsidR="003E2D11" w:rsidRDefault="003E2D11" w:rsidP="00091B41"/>
    <w:p w:rsidR="003E2D11" w:rsidRDefault="003E2D11" w:rsidP="00091B41">
      <w:r>
        <w:t>What questions do you have?</w:t>
      </w:r>
    </w:p>
    <w:p w:rsidR="003E2D11" w:rsidRDefault="003E2D11" w:rsidP="00091B41"/>
    <w:p w:rsidR="003E2D11" w:rsidRDefault="003E2D11" w:rsidP="00091B41"/>
    <w:p w:rsidR="003E2D11" w:rsidRDefault="003E2D11" w:rsidP="00091B41"/>
    <w:p w:rsidR="003E2D11" w:rsidRDefault="003E2D11" w:rsidP="00091B41"/>
    <w:p w:rsidR="003E2D11" w:rsidRDefault="003E2D11" w:rsidP="00091B41"/>
    <w:p w:rsidR="003E2D11" w:rsidRDefault="003E2D11" w:rsidP="00091B41">
      <w:r>
        <w:t>What have you learned about your own collaborations?</w:t>
      </w:r>
    </w:p>
    <w:p w:rsidR="003E2D11" w:rsidRDefault="003E2D11" w:rsidP="00091B41"/>
    <w:p w:rsidR="003E2D11" w:rsidRDefault="003E2D11" w:rsidP="00091B41"/>
    <w:p w:rsidR="003E2D11" w:rsidRDefault="003E2D11" w:rsidP="00091B41"/>
    <w:p w:rsidR="003E2D11" w:rsidRDefault="003E2D11" w:rsidP="00091B41"/>
    <w:p w:rsidR="003E2D11" w:rsidRDefault="003E2D11" w:rsidP="00091B41"/>
    <w:p w:rsidR="003E2D11" w:rsidRDefault="003E2D11" w:rsidP="00091B41">
      <w:r>
        <w:t>What did you notice about other people’s collaborations?</w:t>
      </w:r>
    </w:p>
    <w:p w:rsidR="003E2D11" w:rsidRDefault="003E2D11" w:rsidP="00091B41"/>
    <w:p w:rsidR="003E2D11" w:rsidRDefault="003E2D11" w:rsidP="00091B41"/>
    <w:p w:rsidR="003E2D11" w:rsidRDefault="003E2D11" w:rsidP="00091B41"/>
    <w:p w:rsidR="003E2D11" w:rsidRDefault="003E2D11" w:rsidP="00091B41"/>
    <w:p w:rsidR="003E2D11" w:rsidRDefault="003E2D11" w:rsidP="00091B41"/>
    <w:p w:rsidR="003E2D11" w:rsidRDefault="003E2D11" w:rsidP="00091B41">
      <w:r>
        <w:t>How do you intend to use what you’ve learned?</w:t>
      </w:r>
    </w:p>
    <w:p w:rsidR="003E2D11" w:rsidRDefault="003E2D11" w:rsidP="00091B41"/>
    <w:p w:rsidR="003E2D11" w:rsidRDefault="003E2D11" w:rsidP="00091B41"/>
    <w:p w:rsidR="003E2D11" w:rsidRDefault="003E2D11" w:rsidP="00091B41"/>
    <w:p w:rsidR="003E2D11" w:rsidRDefault="003E2D11" w:rsidP="00091B41"/>
    <w:p w:rsidR="003E2D11" w:rsidRDefault="003E2D11" w:rsidP="00091B41"/>
    <w:p w:rsidR="003E2D11" w:rsidRDefault="003E2D11" w:rsidP="00091B41"/>
    <w:p w:rsidR="003E2D11" w:rsidRDefault="003E2D11" w:rsidP="00091B41">
      <w:r>
        <w:t>What would have made this workshop more useful to you?</w:t>
      </w:r>
    </w:p>
    <w:p w:rsidR="003E2D11" w:rsidRDefault="003E2D11" w:rsidP="00091B41"/>
    <w:p w:rsidR="003E2D11" w:rsidRDefault="003E2D11" w:rsidP="00091B41"/>
    <w:p w:rsidR="003E2D11" w:rsidRDefault="003E2D11" w:rsidP="00091B41"/>
    <w:p w:rsidR="00036806" w:rsidRDefault="00036806" w:rsidP="00091B41"/>
    <w:p w:rsidR="003E2D11" w:rsidRDefault="003E2D11" w:rsidP="00091B41"/>
    <w:p w:rsidR="003E2D11" w:rsidRDefault="003E2D11" w:rsidP="00091B41"/>
    <w:p w:rsidR="003E2D11" w:rsidRDefault="004B3760" w:rsidP="00091B41">
      <w:r>
        <w:rPr>
          <w:noProof/>
        </w:rPr>
        <w:drawing>
          <wp:anchor distT="0" distB="0" distL="114300" distR="114300" simplePos="0" relativeHeight="251672576" behindDoc="0" locked="0" layoutInCell="1" allowOverlap="1">
            <wp:simplePos x="0" y="0"/>
            <wp:positionH relativeFrom="column">
              <wp:posOffset>4572000</wp:posOffset>
            </wp:positionH>
            <wp:positionV relativeFrom="paragraph">
              <wp:posOffset>60960</wp:posOffset>
            </wp:positionV>
            <wp:extent cx="952500" cy="952500"/>
            <wp:effectExtent l="25400" t="0" r="0" b="0"/>
            <wp:wrapTight wrapText="bothSides">
              <wp:wrapPolygon edited="0">
                <wp:start x="-576" y="0"/>
                <wp:lineTo x="-576" y="21312"/>
                <wp:lineTo x="21312" y="21312"/>
                <wp:lineTo x="21312" y="0"/>
                <wp:lineTo x="-576" y="0"/>
              </wp:wrapPolygon>
            </wp:wrapTight>
            <wp:docPr id="19" name="Picture 19" descr=":::::Desktop:7374450048_afd709451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7374450048_afd7094513_s.jpg"/>
                    <pic:cNvPicPr>
                      <a:picLocks noChangeAspect="1" noChangeArrowheads="1"/>
                    </pic:cNvPicPr>
                  </pic:nvPicPr>
                  <pic:blipFill>
                    <a:blip r:embed="rId14"/>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003E2D11">
        <w:t>What about this workshop was useful to you?</w:t>
      </w:r>
    </w:p>
    <w:p w:rsidR="003E2D11" w:rsidRDefault="003E2D11" w:rsidP="00091B41"/>
    <w:p w:rsidR="003E2D11" w:rsidRDefault="003E2D11" w:rsidP="00091B41"/>
    <w:p w:rsidR="003E2D11" w:rsidRDefault="003E2D11" w:rsidP="00091B41"/>
    <w:p w:rsidR="003E2D11" w:rsidRDefault="003E2D11" w:rsidP="00091B41"/>
    <w:p w:rsidR="003E2D11" w:rsidRDefault="003E2D11" w:rsidP="00091B41"/>
    <w:p w:rsidR="00D24D84" w:rsidRPr="00091B41" w:rsidRDefault="00D24D84" w:rsidP="00091B41"/>
    <w:sectPr w:rsidR="00D24D84" w:rsidRPr="00091B41" w:rsidSect="00091B41">
      <w:pgSz w:w="12240" w:h="15840"/>
      <w:pgMar w:top="1440" w:right="1440" w:bottom="1440" w:left="1440" w:gutter="0"/>
      <w:printerSettings r:id="rId15"/>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id="-1">
    <w:p w:rsidR="004B3760" w:rsidRDefault="004B3760" w:rsidP="00D24D84">
      <w:pPr>
        <w:pStyle w:val="EndnoteText"/>
      </w:pPr>
      <w:r>
        <w:rPr>
          <w:rStyle w:val="EndnoteReference"/>
        </w:rPr>
        <w:endnoteRef/>
      </w:r>
      <w:r>
        <w:t xml:space="preserve"> </w:t>
      </w:r>
      <w:r w:rsidRPr="007116B1">
        <w:rPr>
          <w:rFonts w:ascii="Arial" w:hAnsi="Arial" w:cs="Arial"/>
          <w:sz w:val="22"/>
          <w:szCs w:val="28"/>
          <w:u w:color="2727A7"/>
        </w:rPr>
        <w:t xml:space="preserve">Robert E. Slavin, “Cooperative Learning,” American Educational Research Association’s </w:t>
      </w:r>
      <w:r w:rsidRPr="007116B1">
        <w:rPr>
          <w:rFonts w:ascii="Arial" w:hAnsi="Arial" w:cs="Arial"/>
          <w:i/>
          <w:iCs/>
          <w:sz w:val="22"/>
          <w:szCs w:val="28"/>
          <w:u w:color="2727A7"/>
        </w:rPr>
        <w:t>Review of Educational Research</w:t>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Onyx">
    <w:panose1 w:val="040506020807020202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rbel">
    <w:panose1 w:val="020B0503020204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760" w:rsidRDefault="004B3760" w:rsidP="0035223C">
    <w:pPr>
      <w:pStyle w:val="Footer"/>
      <w:framePr w:wrap="around" w:vAnchor="text" w:hAnchor="margin" w:xAlign="right" w:y="1"/>
      <w:rPr>
        <w:rStyle w:val="PageNumber"/>
        <w:rFonts w:eastAsiaTheme="minorHAnsi" w:cstheme="minorBidi"/>
      </w:rPr>
    </w:pPr>
    <w:r>
      <w:rPr>
        <w:rStyle w:val="PageNumber"/>
      </w:rPr>
      <w:fldChar w:fldCharType="begin"/>
    </w:r>
    <w:r>
      <w:rPr>
        <w:rStyle w:val="PageNumber"/>
      </w:rPr>
      <w:instrText xml:space="preserve">PAGE  </w:instrText>
    </w:r>
    <w:r>
      <w:rPr>
        <w:rStyle w:val="PageNumber"/>
      </w:rPr>
      <w:fldChar w:fldCharType="end"/>
    </w:r>
  </w:p>
  <w:p w:rsidR="004B3760" w:rsidRDefault="004B3760" w:rsidP="0035223C">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760" w:rsidRPr="00725F9B" w:rsidRDefault="004B3760" w:rsidP="0035223C">
    <w:pPr>
      <w:pStyle w:val="Footer"/>
      <w:framePr w:wrap="around" w:vAnchor="text" w:hAnchor="margin" w:xAlign="right" w:y="1"/>
      <w:rPr>
        <w:rStyle w:val="PageNumber"/>
        <w:rFonts w:eastAsiaTheme="minorHAnsi" w:cstheme="minorBidi"/>
      </w:rPr>
    </w:pPr>
    <w:r w:rsidRPr="00725F9B">
      <w:rPr>
        <w:rStyle w:val="PageNumber"/>
        <w:sz w:val="20"/>
      </w:rPr>
      <w:fldChar w:fldCharType="begin"/>
    </w:r>
    <w:r w:rsidRPr="00725F9B">
      <w:rPr>
        <w:rStyle w:val="PageNumber"/>
        <w:sz w:val="20"/>
      </w:rPr>
      <w:instrText xml:space="preserve">PAGE  </w:instrText>
    </w:r>
    <w:r w:rsidRPr="00725F9B">
      <w:rPr>
        <w:rStyle w:val="PageNumber"/>
        <w:sz w:val="20"/>
      </w:rPr>
      <w:fldChar w:fldCharType="separate"/>
    </w:r>
    <w:r w:rsidR="00AA55DD">
      <w:rPr>
        <w:rStyle w:val="PageNumber"/>
        <w:noProof/>
        <w:sz w:val="20"/>
      </w:rPr>
      <w:t>5</w:t>
    </w:r>
    <w:r w:rsidRPr="00725F9B">
      <w:rPr>
        <w:rStyle w:val="PageNumber"/>
        <w:sz w:val="20"/>
      </w:rPr>
      <w:fldChar w:fldCharType="end"/>
    </w:r>
  </w:p>
  <w:p w:rsidR="004B3760" w:rsidRPr="00725F9B" w:rsidRDefault="004B3760" w:rsidP="00AA6ADC">
    <w:pPr>
      <w:pStyle w:val="Footer"/>
      <w:ind w:right="360"/>
      <w:jc w:val="center"/>
      <w:rPr>
        <w:sz w:val="20"/>
      </w:rPr>
    </w:pPr>
    <w:r>
      <w:rPr>
        <w:sz w:val="20"/>
      </w:rPr>
      <w:t xml:space="preserve">Southeast Center for Arts Integration       Sheila Kerrigan 2013  </w:t>
    </w:r>
    <w:r>
      <w:rPr>
        <w:sz w:val="20"/>
      </w:rPr>
      <w:t xml:space="preserve">     </w:t>
    </w:r>
    <w:hyperlink r:id="rId1" w:history="1">
      <w:r w:rsidRPr="00610F3C">
        <w:rPr>
          <w:rStyle w:val="Hyperlink"/>
          <w:sz w:val="20"/>
        </w:rPr>
        <w:t>www.centerforartsintegration.org</w:t>
      </w:r>
    </w:hyperlink>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760" w:rsidRPr="00C32EB0" w:rsidRDefault="004B3760" w:rsidP="0035223C">
    <w:pPr>
      <w:pStyle w:val="Header"/>
      <w:jc w:val="center"/>
      <w:rPr>
        <w:b/>
      </w:rPr>
    </w:pPr>
    <w:r>
      <w:rPr>
        <w:b/>
        <w:noProof/>
      </w:rPr>
      <w:drawing>
        <wp:anchor distT="0" distB="0" distL="114300" distR="114300" simplePos="0" relativeHeight="251659264" behindDoc="0" locked="0" layoutInCell="1" allowOverlap="1">
          <wp:simplePos x="0" y="0"/>
          <wp:positionH relativeFrom="column">
            <wp:posOffset>1371600</wp:posOffset>
          </wp:positionH>
          <wp:positionV relativeFrom="paragraph">
            <wp:posOffset>0</wp:posOffset>
          </wp:positionV>
          <wp:extent cx="2740025" cy="586105"/>
          <wp:effectExtent l="25400" t="0" r="3175" b="0"/>
          <wp:wrapTight wrapText="bothSides">
            <wp:wrapPolygon edited="0">
              <wp:start x="-200" y="0"/>
              <wp:lineTo x="-200" y="20594"/>
              <wp:lineTo x="21625" y="20594"/>
              <wp:lineTo x="21625" y="0"/>
              <wp:lineTo x="-200"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740025" cy="586105"/>
                  </a:xfrm>
                  <a:prstGeom prst="rect">
                    <a:avLst/>
                  </a:prstGeom>
                  <a:noFill/>
                  <a:ln w="9525">
                    <a:noFill/>
                    <a:miter lim="800000"/>
                    <a:headEnd/>
                    <a:tailEnd/>
                  </a:ln>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8E799C"/>
    <w:multiLevelType w:val="hybridMultilevel"/>
    <w:tmpl w:val="6EB6A9C0"/>
    <w:lvl w:ilvl="0" w:tplc="3F54D4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3931B7"/>
    <w:multiLevelType w:val="hybridMultilevel"/>
    <w:tmpl w:val="6EB6A9C0"/>
    <w:lvl w:ilvl="0" w:tplc="3F54D4E2">
      <w:start w:val="1"/>
      <w:numFmt w:val="bullet"/>
      <w:lvlText w:val="•"/>
      <w:lvlJc w:val="left"/>
      <w:pPr>
        <w:ind w:left="720" w:hanging="360"/>
      </w:pPr>
      <w:rPr>
        <w:rFonts w:ascii="Onyx" w:hAnsi="Onyx"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D24D84"/>
    <w:rsid w:val="00036806"/>
    <w:rsid w:val="00091B41"/>
    <w:rsid w:val="00115ADB"/>
    <w:rsid w:val="002A6A01"/>
    <w:rsid w:val="00306D35"/>
    <w:rsid w:val="0035223C"/>
    <w:rsid w:val="003E2D11"/>
    <w:rsid w:val="004B3760"/>
    <w:rsid w:val="004B3EC4"/>
    <w:rsid w:val="00551B44"/>
    <w:rsid w:val="005D73B8"/>
    <w:rsid w:val="006C63EF"/>
    <w:rsid w:val="00AA55DD"/>
    <w:rsid w:val="00AA6ADC"/>
    <w:rsid w:val="00D24D84"/>
    <w:rsid w:val="00E81341"/>
  </w:rsids>
  <m:mathPr>
    <m:mathFont m:val="Corbel"/>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arc" idref="#_x0000_s1028"/>
        <o:r id="V:Rule2" type="arc" idref="#_x0000_s1029"/>
        <o:r id="V:Rule3" type="arc" idref="#_x0000_s1027"/>
        <o:r id="V:Rule4" type="arc" idref="#_x0000_s1032"/>
        <o:r id="V:Rule5" type="arc"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D84"/>
    <w:rPr>
      <w:rFonts w:ascii="Arial" w:hAnsi="Arial"/>
    </w:rPr>
  </w:style>
  <w:style w:type="paragraph" w:styleId="Heading2">
    <w:name w:val="heading 2"/>
    <w:basedOn w:val="Normal"/>
    <w:next w:val="Normal"/>
    <w:link w:val="Heading2Char"/>
    <w:uiPriority w:val="9"/>
    <w:semiHidden/>
    <w:unhideWhenUsed/>
    <w:qFormat/>
    <w:rsid w:val="0035223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EndnoteText">
    <w:name w:val="endnote text"/>
    <w:basedOn w:val="Normal"/>
    <w:link w:val="EndnoteTextChar"/>
    <w:uiPriority w:val="99"/>
    <w:semiHidden/>
    <w:unhideWhenUsed/>
    <w:rsid w:val="00D24D84"/>
    <w:rPr>
      <w:rFonts w:asciiTheme="minorHAnsi" w:hAnsiTheme="minorHAnsi"/>
    </w:rPr>
  </w:style>
  <w:style w:type="character" w:customStyle="1" w:styleId="EndnoteTextChar">
    <w:name w:val="Endnote Text Char"/>
    <w:basedOn w:val="DefaultParagraphFont"/>
    <w:link w:val="EndnoteText"/>
    <w:uiPriority w:val="99"/>
    <w:semiHidden/>
    <w:rsid w:val="00D24D84"/>
  </w:style>
  <w:style w:type="character" w:styleId="EndnoteReference">
    <w:name w:val="endnote reference"/>
    <w:basedOn w:val="DefaultParagraphFont"/>
    <w:uiPriority w:val="99"/>
    <w:semiHidden/>
    <w:unhideWhenUsed/>
    <w:rsid w:val="00D24D84"/>
    <w:rPr>
      <w:vertAlign w:val="superscript"/>
    </w:rPr>
  </w:style>
  <w:style w:type="character" w:styleId="Hyperlink">
    <w:name w:val="Hyperlink"/>
    <w:basedOn w:val="DefaultParagraphFont"/>
    <w:uiPriority w:val="99"/>
    <w:unhideWhenUsed/>
    <w:rsid w:val="00D24D84"/>
    <w:rPr>
      <w:color w:val="0000FF" w:themeColor="hyperlink"/>
      <w:u w:val="single"/>
    </w:rPr>
  </w:style>
  <w:style w:type="character" w:customStyle="1" w:styleId="Heading2Char">
    <w:name w:val="Heading 2 Char"/>
    <w:basedOn w:val="DefaultParagraphFont"/>
    <w:link w:val="Heading2"/>
    <w:uiPriority w:val="9"/>
    <w:semiHidden/>
    <w:rsid w:val="0035223C"/>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rsid w:val="0035223C"/>
    <w:pPr>
      <w:tabs>
        <w:tab w:val="center" w:pos="4320"/>
        <w:tab w:val="right" w:pos="8640"/>
      </w:tabs>
    </w:pPr>
    <w:rPr>
      <w:rFonts w:eastAsia="Times New Roman" w:cs="Times New Roman"/>
    </w:rPr>
  </w:style>
  <w:style w:type="character" w:customStyle="1" w:styleId="FooterChar">
    <w:name w:val="Footer Char"/>
    <w:basedOn w:val="DefaultParagraphFont"/>
    <w:link w:val="Footer"/>
    <w:rsid w:val="0035223C"/>
    <w:rPr>
      <w:rFonts w:ascii="Arial" w:eastAsia="Times New Roman" w:hAnsi="Arial" w:cs="Times New Roman"/>
    </w:rPr>
  </w:style>
  <w:style w:type="character" w:styleId="PageNumber">
    <w:name w:val="page number"/>
    <w:basedOn w:val="DefaultParagraphFont"/>
    <w:rsid w:val="0035223C"/>
  </w:style>
  <w:style w:type="paragraph" w:styleId="Header">
    <w:name w:val="header"/>
    <w:basedOn w:val="Normal"/>
    <w:link w:val="HeaderChar"/>
    <w:rsid w:val="0035223C"/>
    <w:pPr>
      <w:tabs>
        <w:tab w:val="center" w:pos="4320"/>
        <w:tab w:val="right" w:pos="8640"/>
      </w:tabs>
    </w:pPr>
    <w:rPr>
      <w:rFonts w:eastAsia="Times New Roman" w:cs="Times New Roman"/>
    </w:rPr>
  </w:style>
  <w:style w:type="character" w:customStyle="1" w:styleId="HeaderChar">
    <w:name w:val="Header Char"/>
    <w:basedOn w:val="DefaultParagraphFont"/>
    <w:link w:val="Header"/>
    <w:rsid w:val="0035223C"/>
    <w:rPr>
      <w:rFonts w:ascii="Arial" w:eastAsia="Times New Roman" w:hAnsi="Arial" w:cs="Times New Roman"/>
    </w:rPr>
  </w:style>
  <w:style w:type="character" w:styleId="FollowedHyperlink">
    <w:name w:val="FollowedHyperlink"/>
    <w:basedOn w:val="DefaultParagraphFont"/>
    <w:uiPriority w:val="99"/>
    <w:semiHidden/>
    <w:unhideWhenUsed/>
    <w:rsid w:val="00AA6ADC"/>
    <w:rPr>
      <w:color w:val="800080" w:themeColor="followedHyperlink"/>
      <w:u w:val="single"/>
    </w:rPr>
  </w:style>
  <w:style w:type="paragraph" w:styleId="ListParagraph">
    <w:name w:val="List Paragraph"/>
    <w:basedOn w:val="Normal"/>
    <w:uiPriority w:val="34"/>
    <w:qFormat/>
    <w:rsid w:val="002A6A01"/>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printerSettings" Target="printerSettings/printerSettings1.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CenterforArtsintegration.org" TargetMode="External"/><Relationship Id="rId6" Type="http://schemas.openxmlformats.org/officeDocument/2006/relationships/image" Target="media/image1.jpeg"/><Relationship Id="rId7" Type="http://schemas.openxmlformats.org/officeDocument/2006/relationships/hyperlink" Target="http://www.p21.org/index.php?option=com_content&amp;task=view&amp;id=254&amp;Itemid=120" TargetMode="External"/><Relationship Id="rId8" Type="http://schemas.openxmlformats.org/officeDocument/2006/relationships/endnotes" Target="endnotes.xml"/><Relationship Id="rId9" Type="http://schemas.openxmlformats.org/officeDocument/2006/relationships/image" Target="media/image2.jpeg"/><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centerforartsintegrati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1364</Words>
  <Characters>7779</Characters>
  <Application>Microsoft Macintosh Word</Application>
  <DocSecurity>0</DocSecurity>
  <Lines>64</Lines>
  <Paragraphs>15</Paragraphs>
  <ScaleCrop>false</ScaleCrop>
  <LinksUpToDate>false</LinksUpToDate>
  <CharactersWithSpaces>9553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Kerrigan</dc:creator>
  <cp:keywords/>
  <cp:lastModifiedBy>Sheila Kerrigan</cp:lastModifiedBy>
  <cp:revision>2</cp:revision>
  <cp:lastPrinted>2013-05-14T14:57:00Z</cp:lastPrinted>
  <dcterms:created xsi:type="dcterms:W3CDTF">2013-05-14T15:22:00Z</dcterms:created>
  <dcterms:modified xsi:type="dcterms:W3CDTF">2013-05-14T15:22:00Z</dcterms:modified>
</cp:coreProperties>
</file>